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4120" w14:textId="311A21AE" w:rsidR="00DC23FD" w:rsidRPr="004757E5" w:rsidRDefault="001464C4">
      <w:pPr>
        <w:rPr>
          <w:sz w:val="18"/>
          <w:szCs w:val="18"/>
        </w:rPr>
      </w:pPr>
      <w:r w:rsidRPr="001464C4">
        <w:rPr>
          <w:rFonts w:ascii="Calibri" w:eastAsia="PMingLiU" w:hAnsi="Calibri" w:cs="Times New Roman"/>
          <w:noProof/>
          <w:kern w:val="0"/>
          <w:sz w:val="56"/>
          <w:szCs w:val="56"/>
          <w:lang w:eastAsia="zh-TW"/>
          <w14:ligatures w14:val="none"/>
        </w:rPr>
        <w:drawing>
          <wp:anchor distT="0" distB="0" distL="114300" distR="114300" simplePos="0" relativeHeight="251657216" behindDoc="0" locked="0" layoutInCell="1" allowOverlap="1" wp14:anchorId="78F5002F" wp14:editId="4CB176F4">
            <wp:simplePos x="0" y="0"/>
            <wp:positionH relativeFrom="column">
              <wp:posOffset>-584200</wp:posOffset>
            </wp:positionH>
            <wp:positionV relativeFrom="paragraph">
              <wp:posOffset>-1016000</wp:posOffset>
            </wp:positionV>
            <wp:extent cx="2007870" cy="558800"/>
            <wp:effectExtent l="0" t="0" r="0" b="0"/>
            <wp:wrapTopAndBottom/>
            <wp:docPr id="1" name="Picture 1" descr="A green logo with a circle and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a circle and a logo"/>
                    <pic:cNvPicPr/>
                  </pic:nvPicPr>
                  <pic:blipFill>
                    <a:blip r:embed="rId6"/>
                    <a:stretch>
                      <a:fillRect/>
                    </a:stretch>
                  </pic:blipFill>
                  <pic:spPr>
                    <a:xfrm>
                      <a:off x="0" y="0"/>
                      <a:ext cx="2007870" cy="558800"/>
                    </a:xfrm>
                    <a:prstGeom prst="rect">
                      <a:avLst/>
                    </a:prstGeom>
                  </pic:spPr>
                </pic:pic>
              </a:graphicData>
            </a:graphic>
            <wp14:sizeRelH relativeFrom="margin">
              <wp14:pctWidth>0</wp14:pctWidth>
            </wp14:sizeRelH>
            <wp14:sizeRelV relativeFrom="margin">
              <wp14:pctHeight>0</wp14:pctHeight>
            </wp14:sizeRelV>
          </wp:anchor>
        </w:drawing>
      </w:r>
      <w:r w:rsidRPr="004757E5">
        <w:rPr>
          <w:sz w:val="18"/>
          <w:szCs w:val="18"/>
        </w:rPr>
        <w:t xml:space="preserve">Youth sports are a great opportunity for a child to build self-esteem and learn fundamentals skills. It’s also an opportunity for adults to become positive role models and to teach the value and importance of good sportsmanship. Our priority is development not winning. Our club philosophy is long term player development, and again, winning is not the </w:t>
      </w:r>
      <w:proofErr w:type="gramStart"/>
      <w:r w:rsidRPr="004757E5">
        <w:rPr>
          <w:sz w:val="18"/>
          <w:szCs w:val="18"/>
        </w:rPr>
        <w:t>ultimate goal</w:t>
      </w:r>
      <w:proofErr w:type="gramEnd"/>
      <w:r w:rsidRPr="004757E5">
        <w:rPr>
          <w:sz w:val="18"/>
          <w:szCs w:val="18"/>
        </w:rPr>
        <w:t xml:space="preserve">. </w:t>
      </w:r>
      <w:r w:rsidRPr="004757E5">
        <w:rPr>
          <w:sz w:val="18"/>
          <w:szCs w:val="18"/>
        </w:rPr>
        <w:t>OTR EXPOSURE</w:t>
      </w:r>
      <w:r w:rsidRPr="004757E5">
        <w:rPr>
          <w:sz w:val="18"/>
          <w:szCs w:val="18"/>
        </w:rPr>
        <w:t xml:space="preserve"> wants you to enjoy the great game of </w:t>
      </w:r>
      <w:r w:rsidRPr="004757E5">
        <w:rPr>
          <w:sz w:val="18"/>
          <w:szCs w:val="18"/>
        </w:rPr>
        <w:t>basketball</w:t>
      </w:r>
      <w:r w:rsidRPr="004757E5">
        <w:rPr>
          <w:sz w:val="18"/>
          <w:szCs w:val="18"/>
        </w:rPr>
        <w:t xml:space="preserve">, and we are providing this information </w:t>
      </w:r>
      <w:proofErr w:type="gramStart"/>
      <w:r w:rsidRPr="004757E5">
        <w:rPr>
          <w:sz w:val="18"/>
          <w:szCs w:val="18"/>
        </w:rPr>
        <w:t>in an effort to</w:t>
      </w:r>
      <w:proofErr w:type="gramEnd"/>
      <w:r w:rsidRPr="004757E5">
        <w:rPr>
          <w:sz w:val="18"/>
          <w:szCs w:val="18"/>
        </w:rPr>
        <w:t xml:space="preserve"> assist you and your child in gaining a greater understanding of player development and the game of </w:t>
      </w:r>
      <w:r w:rsidRPr="004757E5">
        <w:rPr>
          <w:sz w:val="18"/>
          <w:szCs w:val="18"/>
        </w:rPr>
        <w:t>basketball</w:t>
      </w:r>
      <w:r w:rsidRPr="004757E5">
        <w:rPr>
          <w:sz w:val="18"/>
          <w:szCs w:val="18"/>
        </w:rPr>
        <w:t xml:space="preserve">. </w:t>
      </w:r>
    </w:p>
    <w:p w14:paraId="5D1837F7" w14:textId="77777777" w:rsidR="001464C4" w:rsidRPr="001464C4" w:rsidRDefault="001464C4" w:rsidP="004757E5">
      <w:pPr>
        <w:spacing w:line="240" w:lineRule="auto"/>
        <w:rPr>
          <w:b/>
          <w:bCs/>
        </w:rPr>
      </w:pPr>
      <w:r w:rsidRPr="001464C4">
        <w:rPr>
          <w:b/>
          <w:bCs/>
        </w:rPr>
        <w:t>Coach/Player Ejection</w:t>
      </w:r>
    </w:p>
    <w:p w14:paraId="0527EDA1"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Any coach or player who is ejected from a game by a game official or the event</w:t>
      </w:r>
    </w:p>
    <w:p w14:paraId="67D3E65E"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Director will not be allowed to participate in the next scheduled game for that team,</w:t>
      </w:r>
    </w:p>
    <w:p w14:paraId="47399CC8"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unless otherwise decided by the Event director.</w:t>
      </w:r>
    </w:p>
    <w:p w14:paraId="08408F6F"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Multiple game ejections may result in additional suspension or corrective action by the</w:t>
      </w:r>
    </w:p>
    <w:p w14:paraId="2FCB4295"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Event Director. Any player or coach leaving their bench area will be subject to</w:t>
      </w:r>
    </w:p>
    <w:p w14:paraId="28A8792C" w14:textId="3E59C33E" w:rsidR="001464C4" w:rsidRPr="001464C4" w:rsidRDefault="001464C4" w:rsidP="004757E5">
      <w:pPr>
        <w:spacing w:line="240" w:lineRule="auto"/>
        <w:rPr>
          <w:b/>
          <w:bCs/>
        </w:rPr>
      </w:pPr>
      <w:r w:rsidRPr="00702398">
        <w:rPr>
          <w:rFonts w:ascii="Times New Roman" w:hAnsi="Times New Roman" w:cs="Times New Roman"/>
          <w:sz w:val="20"/>
          <w:szCs w:val="20"/>
        </w:rPr>
        <w:t>immediate ejection.</w:t>
      </w:r>
      <w:r w:rsidRPr="00702398">
        <w:rPr>
          <w:rFonts w:ascii="Times New Roman" w:hAnsi="Times New Roman" w:cs="Times New Roman"/>
          <w:sz w:val="20"/>
          <w:szCs w:val="20"/>
        </w:rPr>
        <w:cr/>
      </w:r>
      <w:r w:rsidRPr="001464C4">
        <w:rPr>
          <w:b/>
          <w:bCs/>
        </w:rPr>
        <w:t>Behavioral Expectations</w:t>
      </w:r>
    </w:p>
    <w:p w14:paraId="623D4421"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xml:space="preserve">● Inappropriate behavior will not be tolerated. Each coach is responsible for the </w:t>
      </w:r>
      <w:proofErr w:type="gramStart"/>
      <w:r w:rsidRPr="00702398">
        <w:rPr>
          <w:rFonts w:ascii="Times New Roman" w:hAnsi="Times New Roman" w:cs="Times New Roman"/>
          <w:sz w:val="20"/>
          <w:szCs w:val="20"/>
        </w:rPr>
        <w:t>conduct</w:t>
      </w:r>
      <w:proofErr w:type="gramEnd"/>
    </w:p>
    <w:p w14:paraId="636B9A33"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xml:space="preserve">of the teams’ players, </w:t>
      </w:r>
      <w:proofErr w:type="gramStart"/>
      <w:r w:rsidRPr="00702398">
        <w:rPr>
          <w:rFonts w:ascii="Times New Roman" w:hAnsi="Times New Roman" w:cs="Times New Roman"/>
          <w:sz w:val="20"/>
          <w:szCs w:val="20"/>
        </w:rPr>
        <w:t>coaches</w:t>
      </w:r>
      <w:proofErr w:type="gramEnd"/>
      <w:r w:rsidRPr="00702398">
        <w:rPr>
          <w:rFonts w:ascii="Times New Roman" w:hAnsi="Times New Roman" w:cs="Times New Roman"/>
          <w:sz w:val="20"/>
          <w:szCs w:val="20"/>
        </w:rPr>
        <w:t xml:space="preserve"> and fans on and off the court and must promote the</w:t>
      </w:r>
    </w:p>
    <w:p w14:paraId="32078C2A"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best sportsmanship, win or lose.</w:t>
      </w:r>
    </w:p>
    <w:p w14:paraId="669907D7"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xml:space="preserve">● The Event Director or any game official may remove a player, </w:t>
      </w:r>
      <w:proofErr w:type="gramStart"/>
      <w:r w:rsidRPr="00702398">
        <w:rPr>
          <w:rFonts w:ascii="Times New Roman" w:hAnsi="Times New Roman" w:cs="Times New Roman"/>
          <w:sz w:val="20"/>
          <w:szCs w:val="20"/>
        </w:rPr>
        <w:t>coach</w:t>
      </w:r>
      <w:proofErr w:type="gramEnd"/>
      <w:r w:rsidRPr="00702398">
        <w:rPr>
          <w:rFonts w:ascii="Times New Roman" w:hAnsi="Times New Roman" w:cs="Times New Roman"/>
          <w:sz w:val="20"/>
          <w:szCs w:val="20"/>
        </w:rPr>
        <w:t xml:space="preserve"> or fan from a</w:t>
      </w:r>
    </w:p>
    <w:p w14:paraId="17CEA21E" w14:textId="20658C52"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game, tournament or venue for inappropriate behavior.</w:t>
      </w:r>
      <w:r w:rsidRPr="00702398">
        <w:rPr>
          <w:rFonts w:ascii="Times New Roman" w:hAnsi="Times New Roman" w:cs="Times New Roman"/>
          <w:sz w:val="20"/>
          <w:szCs w:val="20"/>
        </w:rPr>
        <w:t xml:space="preserve"> Fans </w:t>
      </w:r>
      <w:r w:rsidRPr="00702398">
        <w:rPr>
          <w:rFonts w:ascii="Times New Roman" w:hAnsi="Times New Roman" w:cs="Times New Roman"/>
          <w:b/>
          <w:bCs/>
          <w:sz w:val="20"/>
          <w:szCs w:val="20"/>
        </w:rPr>
        <w:t>will not</w:t>
      </w:r>
      <w:r w:rsidRPr="00702398">
        <w:rPr>
          <w:rFonts w:ascii="Times New Roman" w:hAnsi="Times New Roman" w:cs="Times New Roman"/>
          <w:sz w:val="20"/>
          <w:szCs w:val="20"/>
        </w:rPr>
        <w:t xml:space="preserve"> be granted a REFUND!!!!</w:t>
      </w:r>
    </w:p>
    <w:p w14:paraId="03C3961A" w14:textId="6D8518D8" w:rsidR="001464C4" w:rsidRPr="00702398" w:rsidRDefault="001464C4" w:rsidP="004757E5">
      <w:pPr>
        <w:spacing w:line="240" w:lineRule="auto"/>
        <w:rPr>
          <w:rFonts w:ascii="Times New Roman" w:hAnsi="Times New Roman" w:cs="Times New Roman"/>
          <w:b/>
          <w:bCs/>
          <w:sz w:val="20"/>
          <w:szCs w:val="20"/>
        </w:rPr>
      </w:pPr>
      <w:r w:rsidRPr="00702398">
        <w:rPr>
          <w:rFonts w:ascii="Times New Roman" w:hAnsi="Times New Roman" w:cs="Times New Roman"/>
          <w:b/>
          <w:bCs/>
          <w:sz w:val="20"/>
          <w:szCs w:val="20"/>
        </w:rPr>
        <w:t>It is the responsibility of the coaches to provide referee support and spectator</w:t>
      </w:r>
      <w:r w:rsidRPr="00702398">
        <w:rPr>
          <w:rFonts w:ascii="Times New Roman" w:hAnsi="Times New Roman" w:cs="Times New Roman"/>
          <w:b/>
          <w:bCs/>
          <w:sz w:val="20"/>
          <w:szCs w:val="20"/>
        </w:rPr>
        <w:t>/fan</w:t>
      </w:r>
      <w:r w:rsidRPr="00702398">
        <w:rPr>
          <w:rFonts w:ascii="Times New Roman" w:hAnsi="Times New Roman" w:cs="Times New Roman"/>
          <w:b/>
          <w:bCs/>
          <w:sz w:val="20"/>
          <w:szCs w:val="20"/>
        </w:rPr>
        <w:t xml:space="preserve"> control.</w:t>
      </w:r>
    </w:p>
    <w:p w14:paraId="6D2E18A9"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The hosting facility may take any other corrective action it deems appropriate to</w:t>
      </w:r>
    </w:p>
    <w:p w14:paraId="1C74FB57"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assure proper sportsmanship, the safety and well-being of all participants and the</w:t>
      </w:r>
    </w:p>
    <w:p w14:paraId="4EDAFA78"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integrity and standards of the event.</w:t>
      </w:r>
    </w:p>
    <w:p w14:paraId="736F66F0"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All teams MUST CLEAN UP AFTER THEMSELVES after their game is complete. If it</w:t>
      </w:r>
    </w:p>
    <w:p w14:paraId="13CD05B1"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xml:space="preserve">is determined by the tournament director that a team did not properly clean up </w:t>
      </w:r>
      <w:proofErr w:type="gramStart"/>
      <w:r w:rsidRPr="00702398">
        <w:rPr>
          <w:rFonts w:ascii="Times New Roman" w:hAnsi="Times New Roman" w:cs="Times New Roman"/>
          <w:sz w:val="20"/>
          <w:szCs w:val="20"/>
        </w:rPr>
        <w:t>their</w:t>
      </w:r>
      <w:proofErr w:type="gramEnd"/>
    </w:p>
    <w:p w14:paraId="3B601E8F" w14:textId="77777777"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bench, they will be subject to a technical foul to start their next game + loss of</w:t>
      </w:r>
    </w:p>
    <w:p w14:paraId="213ECEC7" w14:textId="718123D2" w:rsidR="001464C4" w:rsidRPr="00702398" w:rsidRDefault="001464C4"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possession.</w:t>
      </w:r>
    </w:p>
    <w:p w14:paraId="56A9E643" w14:textId="2CCF53EC" w:rsidR="004757E5" w:rsidRPr="00702398" w:rsidRDefault="004757E5" w:rsidP="004757E5">
      <w:pPr>
        <w:spacing w:line="240" w:lineRule="auto"/>
        <w:rPr>
          <w:rFonts w:ascii="Times New Roman" w:hAnsi="Times New Roman" w:cs="Times New Roman"/>
          <w:b/>
          <w:bCs/>
          <w:sz w:val="20"/>
          <w:szCs w:val="20"/>
        </w:rPr>
      </w:pPr>
      <w:r w:rsidRPr="004757E5">
        <w:rPr>
          <w:b/>
          <w:bCs/>
        </w:rPr>
        <w:t>Parents and Spectators</w:t>
      </w:r>
      <w:r w:rsidR="00702398">
        <w:rPr>
          <w:b/>
          <w:bCs/>
        </w:rPr>
        <w:t xml:space="preserve">- </w:t>
      </w:r>
      <w:r w:rsidRPr="00702398">
        <w:rPr>
          <w:rFonts w:ascii="Times New Roman" w:hAnsi="Times New Roman" w:cs="Times New Roman"/>
          <w:b/>
          <w:bCs/>
          <w:sz w:val="20"/>
          <w:szCs w:val="20"/>
        </w:rPr>
        <w:t xml:space="preserve">No parent or other spectator shall persistently address the referee or assistant referees at </w:t>
      </w:r>
      <w:proofErr w:type="spellStart"/>
      <w:r w:rsidRPr="00702398">
        <w:rPr>
          <w:rFonts w:ascii="Times New Roman" w:hAnsi="Times New Roman" w:cs="Times New Roman"/>
          <w:b/>
          <w:bCs/>
          <w:sz w:val="20"/>
          <w:szCs w:val="20"/>
        </w:rPr>
        <w:t>anytime</w:t>
      </w:r>
      <w:proofErr w:type="spellEnd"/>
      <w:r w:rsidRPr="00702398">
        <w:rPr>
          <w:rFonts w:ascii="Times New Roman" w:hAnsi="Times New Roman" w:cs="Times New Roman"/>
          <w:b/>
          <w:bCs/>
          <w:sz w:val="20"/>
          <w:szCs w:val="20"/>
        </w:rPr>
        <w:t>.</w:t>
      </w:r>
      <w:r w:rsidR="00702398">
        <w:rPr>
          <w:rFonts w:ascii="Times New Roman" w:hAnsi="Times New Roman" w:cs="Times New Roman"/>
          <w:b/>
          <w:bCs/>
          <w:sz w:val="20"/>
          <w:szCs w:val="20"/>
        </w:rPr>
        <w:t xml:space="preserve"> NO REFUND WILL BE GIVEN!!!   </w:t>
      </w:r>
      <w:r w:rsidRPr="00702398">
        <w:rPr>
          <w:rFonts w:ascii="Times New Roman" w:hAnsi="Times New Roman" w:cs="Times New Roman"/>
          <w:sz w:val="20"/>
          <w:szCs w:val="20"/>
        </w:rPr>
        <w:t>This includes but is not limited to:</w:t>
      </w:r>
    </w:p>
    <w:p w14:paraId="4EF37434" w14:textId="77777777" w:rsidR="004757E5" w:rsidRPr="00702398" w:rsidRDefault="004757E5"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1. Spectators shall not make derogatory comments to players of either team.</w:t>
      </w:r>
    </w:p>
    <w:p w14:paraId="6CBDBCE3" w14:textId="77777777" w:rsidR="004757E5" w:rsidRPr="00702398" w:rsidRDefault="004757E5"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2. Spectators shall not dispute calls during or after the game.</w:t>
      </w:r>
    </w:p>
    <w:p w14:paraId="4604540A" w14:textId="77777777" w:rsidR="004757E5" w:rsidRPr="00702398" w:rsidRDefault="004757E5"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3. Spectators shall not advise the referee to watch certain players or attend to rough play.</w:t>
      </w:r>
    </w:p>
    <w:p w14:paraId="2F18DBFA" w14:textId="77777777" w:rsidR="004757E5" w:rsidRPr="00702398" w:rsidRDefault="004757E5"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4. Spectators shall not yell at the referee, EVER, including criticism, sarcasm, harassment,</w:t>
      </w:r>
    </w:p>
    <w:p w14:paraId="726ED58C" w14:textId="02E5F196" w:rsidR="004757E5" w:rsidRPr="00702398" w:rsidRDefault="004757E5" w:rsidP="004757E5">
      <w:pPr>
        <w:spacing w:line="240" w:lineRule="auto"/>
        <w:rPr>
          <w:rFonts w:ascii="Times New Roman" w:hAnsi="Times New Roman" w:cs="Times New Roman"/>
          <w:sz w:val="20"/>
          <w:szCs w:val="20"/>
        </w:rPr>
      </w:pPr>
      <w:r w:rsidRPr="00702398">
        <w:rPr>
          <w:rFonts w:ascii="Times New Roman" w:hAnsi="Times New Roman" w:cs="Times New Roman"/>
          <w:sz w:val="20"/>
          <w:szCs w:val="20"/>
        </w:rPr>
        <w:t xml:space="preserve">intimidation, discriminatory </w:t>
      </w:r>
      <w:r w:rsidR="00702398" w:rsidRPr="00702398">
        <w:rPr>
          <w:rFonts w:ascii="Times New Roman" w:hAnsi="Times New Roman" w:cs="Times New Roman"/>
          <w:sz w:val="20"/>
          <w:szCs w:val="20"/>
        </w:rPr>
        <w:t>comments,</w:t>
      </w:r>
      <w:r w:rsidRPr="00702398">
        <w:rPr>
          <w:rFonts w:ascii="Times New Roman" w:hAnsi="Times New Roman" w:cs="Times New Roman"/>
          <w:sz w:val="20"/>
          <w:szCs w:val="20"/>
        </w:rPr>
        <w:t xml:space="preserve"> or feedback of any kind before, during, or after the</w:t>
      </w:r>
      <w:r w:rsidR="00702398">
        <w:rPr>
          <w:rFonts w:ascii="Times New Roman" w:hAnsi="Times New Roman" w:cs="Times New Roman"/>
          <w:sz w:val="20"/>
          <w:szCs w:val="20"/>
        </w:rPr>
        <w:t xml:space="preserve"> game.</w:t>
      </w:r>
    </w:p>
    <w:sectPr w:rsidR="004757E5" w:rsidRPr="007023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EEEC" w14:textId="77777777" w:rsidR="00D6442B" w:rsidRDefault="00D6442B" w:rsidP="00702398">
      <w:pPr>
        <w:spacing w:after="0" w:line="240" w:lineRule="auto"/>
      </w:pPr>
      <w:r>
        <w:separator/>
      </w:r>
    </w:p>
  </w:endnote>
  <w:endnote w:type="continuationSeparator" w:id="0">
    <w:p w14:paraId="173B6662" w14:textId="77777777" w:rsidR="00D6442B" w:rsidRDefault="00D6442B" w:rsidP="0070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E259" w14:textId="77777777" w:rsidR="00D6442B" w:rsidRDefault="00D6442B" w:rsidP="00702398">
      <w:pPr>
        <w:spacing w:after="0" w:line="240" w:lineRule="auto"/>
      </w:pPr>
      <w:r>
        <w:separator/>
      </w:r>
    </w:p>
  </w:footnote>
  <w:footnote w:type="continuationSeparator" w:id="0">
    <w:p w14:paraId="74FB4CBF" w14:textId="77777777" w:rsidR="00D6442B" w:rsidRDefault="00D6442B" w:rsidP="00702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3155" w14:textId="595A49B9" w:rsidR="00702398" w:rsidRPr="001464C4" w:rsidRDefault="00702398" w:rsidP="00702398">
    <w:pPr>
      <w:rPr>
        <w:sz w:val="56"/>
        <w:szCs w:val="56"/>
      </w:rPr>
    </w:pPr>
    <w:r>
      <w:rPr>
        <w:rFonts w:ascii="Calibri" w:eastAsia="PMingLiU" w:hAnsi="Calibri" w:cs="Times New Roman"/>
        <w:noProof/>
        <w:kern w:val="0"/>
        <w:sz w:val="56"/>
        <w:szCs w:val="56"/>
        <w:lang w:eastAsia="zh-TW"/>
        <w14:ligatures w14:val="none"/>
      </w:rPr>
      <w:t xml:space="preserve">                          </w:t>
    </w:r>
    <w:r w:rsidRPr="001464C4">
      <w:rPr>
        <w:sz w:val="56"/>
        <w:szCs w:val="56"/>
      </w:rPr>
      <w:t>Zero Tolerance Policy</w:t>
    </w:r>
  </w:p>
  <w:p w14:paraId="29376D85" w14:textId="4E1D64CB" w:rsidR="00702398" w:rsidRDefault="00702398">
    <w:pPr>
      <w:pStyle w:val="Header"/>
    </w:pPr>
  </w:p>
  <w:p w14:paraId="633032E9" w14:textId="77777777" w:rsidR="00702398" w:rsidRDefault="00702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C4"/>
    <w:rsid w:val="001464C4"/>
    <w:rsid w:val="004757E5"/>
    <w:rsid w:val="00702398"/>
    <w:rsid w:val="00736AFA"/>
    <w:rsid w:val="00D6442B"/>
    <w:rsid w:val="00DC23FD"/>
    <w:rsid w:val="00ED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DF69"/>
  <w15:chartTrackingRefBased/>
  <w15:docId w15:val="{6F53EA4D-53F3-47EF-A8C1-019DCAF0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4C4"/>
    <w:rPr>
      <w:rFonts w:eastAsiaTheme="majorEastAsia" w:cstheme="majorBidi"/>
      <w:color w:val="272727" w:themeColor="text1" w:themeTint="D8"/>
    </w:rPr>
  </w:style>
  <w:style w:type="paragraph" w:styleId="Title">
    <w:name w:val="Title"/>
    <w:basedOn w:val="Normal"/>
    <w:next w:val="Normal"/>
    <w:link w:val="TitleChar"/>
    <w:uiPriority w:val="10"/>
    <w:qFormat/>
    <w:rsid w:val="00146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4C4"/>
    <w:pPr>
      <w:spacing w:before="160"/>
      <w:jc w:val="center"/>
    </w:pPr>
    <w:rPr>
      <w:i/>
      <w:iCs/>
      <w:color w:val="404040" w:themeColor="text1" w:themeTint="BF"/>
    </w:rPr>
  </w:style>
  <w:style w:type="character" w:customStyle="1" w:styleId="QuoteChar">
    <w:name w:val="Quote Char"/>
    <w:basedOn w:val="DefaultParagraphFont"/>
    <w:link w:val="Quote"/>
    <w:uiPriority w:val="29"/>
    <w:rsid w:val="001464C4"/>
    <w:rPr>
      <w:i/>
      <w:iCs/>
      <w:color w:val="404040" w:themeColor="text1" w:themeTint="BF"/>
    </w:rPr>
  </w:style>
  <w:style w:type="paragraph" w:styleId="ListParagraph">
    <w:name w:val="List Paragraph"/>
    <w:basedOn w:val="Normal"/>
    <w:uiPriority w:val="34"/>
    <w:qFormat/>
    <w:rsid w:val="001464C4"/>
    <w:pPr>
      <w:ind w:left="720"/>
      <w:contextualSpacing/>
    </w:pPr>
  </w:style>
  <w:style w:type="character" w:styleId="IntenseEmphasis">
    <w:name w:val="Intense Emphasis"/>
    <w:basedOn w:val="DefaultParagraphFont"/>
    <w:uiPriority w:val="21"/>
    <w:qFormat/>
    <w:rsid w:val="001464C4"/>
    <w:rPr>
      <w:i/>
      <w:iCs/>
      <w:color w:val="0F4761" w:themeColor="accent1" w:themeShade="BF"/>
    </w:rPr>
  </w:style>
  <w:style w:type="paragraph" w:styleId="IntenseQuote">
    <w:name w:val="Intense Quote"/>
    <w:basedOn w:val="Normal"/>
    <w:next w:val="Normal"/>
    <w:link w:val="IntenseQuoteChar"/>
    <w:uiPriority w:val="30"/>
    <w:qFormat/>
    <w:rsid w:val="0014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4C4"/>
    <w:rPr>
      <w:i/>
      <w:iCs/>
      <w:color w:val="0F4761" w:themeColor="accent1" w:themeShade="BF"/>
    </w:rPr>
  </w:style>
  <w:style w:type="character" w:styleId="IntenseReference">
    <w:name w:val="Intense Reference"/>
    <w:basedOn w:val="DefaultParagraphFont"/>
    <w:uiPriority w:val="32"/>
    <w:qFormat/>
    <w:rsid w:val="001464C4"/>
    <w:rPr>
      <w:b/>
      <w:bCs/>
      <w:smallCaps/>
      <w:color w:val="0F4761" w:themeColor="accent1" w:themeShade="BF"/>
      <w:spacing w:val="5"/>
    </w:rPr>
  </w:style>
  <w:style w:type="paragraph" w:styleId="Header">
    <w:name w:val="header"/>
    <w:basedOn w:val="Normal"/>
    <w:link w:val="HeaderChar"/>
    <w:uiPriority w:val="99"/>
    <w:unhideWhenUsed/>
    <w:rsid w:val="0070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398"/>
  </w:style>
  <w:style w:type="paragraph" w:styleId="Footer">
    <w:name w:val="footer"/>
    <w:basedOn w:val="Normal"/>
    <w:link w:val="FooterChar"/>
    <w:uiPriority w:val="99"/>
    <w:unhideWhenUsed/>
    <w:rsid w:val="0070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Shenekia Hines</dc:creator>
  <cp:keywords/>
  <dc:description/>
  <cp:lastModifiedBy>Shenekia Hines</cp:lastModifiedBy>
  <cp:revision>1</cp:revision>
  <dcterms:created xsi:type="dcterms:W3CDTF">2024-05-30T13:45:00Z</dcterms:created>
  <dcterms:modified xsi:type="dcterms:W3CDTF">2024-05-30T14:32:00Z</dcterms:modified>
</cp:coreProperties>
</file>