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5D21B" w14:textId="77777777" w:rsidR="00EB18F9" w:rsidRPr="00E923B5" w:rsidRDefault="00EB18F9" w:rsidP="00EB18F9">
      <w:pPr>
        <w:spacing w:after="100" w:afterAutospacing="1" w:line="240" w:lineRule="auto"/>
        <w:outlineLvl w:val="1"/>
        <w:rPr>
          <w:rFonts w:ascii="Times New Roman" w:eastAsia="Times New Roman" w:hAnsi="Times New Roman" w:cs="Times New Roman"/>
          <w:b/>
          <w:bCs/>
          <w:caps/>
          <w:sz w:val="36"/>
          <w:szCs w:val="36"/>
          <w:u w:val="single"/>
        </w:rPr>
      </w:pPr>
      <w:r w:rsidRPr="00E923B5">
        <w:rPr>
          <w:rFonts w:ascii="Times New Roman" w:eastAsia="Times New Roman" w:hAnsi="Times New Roman" w:cs="Times New Roman"/>
          <w:b/>
          <w:bCs/>
          <w:caps/>
          <w:sz w:val="36"/>
          <w:szCs w:val="36"/>
          <w:u w:val="single"/>
        </w:rPr>
        <w:t>GENERAL INFORMATION</w:t>
      </w:r>
    </w:p>
    <w:p w14:paraId="5A022E3E" w14:textId="77777777" w:rsidR="00E923B5" w:rsidRDefault="00EB18F9" w:rsidP="00EB18F9">
      <w:pPr>
        <w:shd w:val="clear" w:color="auto" w:fill="FFFFFF"/>
        <w:spacing w:after="100" w:afterAutospacing="1" w:line="240" w:lineRule="auto"/>
        <w:rPr>
          <w:rFonts w:ascii="Segoe UI" w:eastAsia="Times New Roman" w:hAnsi="Segoe UI" w:cs="Segoe UI"/>
          <w:color w:val="212529"/>
          <w:sz w:val="21"/>
          <w:szCs w:val="21"/>
        </w:rPr>
      </w:pPr>
      <w:r w:rsidRPr="00E923B5">
        <w:rPr>
          <w:rFonts w:ascii="Segoe UI" w:eastAsia="Times New Roman" w:hAnsi="Segoe UI" w:cs="Segoe UI"/>
          <w:b/>
          <w:bCs/>
          <w:color w:val="212529"/>
          <w:sz w:val="21"/>
          <w:szCs w:val="21"/>
        </w:rPr>
        <w:t>GRADE BASED DIVISIONS</w:t>
      </w:r>
      <w:r w:rsidRPr="00EB18F9">
        <w:rPr>
          <w:rFonts w:ascii="Segoe UI" w:eastAsia="Times New Roman" w:hAnsi="Segoe UI" w:cs="Segoe UI"/>
          <w:color w:val="212529"/>
          <w:sz w:val="21"/>
          <w:szCs w:val="21"/>
        </w:rPr>
        <w:t xml:space="preserve"> </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Grade based divisions shall be used in boys/girls basketball teams.</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r>
      <w:r w:rsidRPr="00E923B5">
        <w:rPr>
          <w:rFonts w:ascii="Segoe UI" w:eastAsia="Times New Roman" w:hAnsi="Segoe UI" w:cs="Segoe UI"/>
          <w:b/>
          <w:bCs/>
          <w:color w:val="212529"/>
          <w:sz w:val="21"/>
          <w:szCs w:val="21"/>
        </w:rPr>
        <w:t>Tournament Rule &amp; Regulations:</w:t>
      </w:r>
      <w:r w:rsidRPr="00EB18F9">
        <w:rPr>
          <w:rFonts w:ascii="Segoe UI" w:eastAsia="Times New Roman" w:hAnsi="Segoe UI" w:cs="Segoe UI"/>
          <w:color w:val="212529"/>
          <w:sz w:val="21"/>
          <w:szCs w:val="21"/>
        </w:rPr>
        <w:t xml:space="preserve"> </w:t>
      </w:r>
    </w:p>
    <w:p w14:paraId="39CAE1D9" w14:textId="6DFE90B4" w:rsidR="00EB18F9" w:rsidRDefault="00EB18F9" w:rsidP="00EB18F9">
      <w:pPr>
        <w:shd w:val="clear" w:color="auto" w:fill="FFFFFF"/>
        <w:spacing w:after="100" w:afterAutospacing="1" w:line="240" w:lineRule="auto"/>
        <w:rPr>
          <w:rFonts w:ascii="Segoe UI" w:eastAsia="Times New Roman" w:hAnsi="Segoe UI" w:cs="Segoe UI"/>
          <w:color w:val="212529"/>
          <w:sz w:val="21"/>
          <w:szCs w:val="21"/>
        </w:rPr>
      </w:pPr>
      <w:r w:rsidRPr="00EB18F9">
        <w:rPr>
          <w:rFonts w:ascii="Segoe UI" w:eastAsia="Times New Roman" w:hAnsi="Segoe UI" w:cs="Segoe UI"/>
          <w:color w:val="212529"/>
          <w:sz w:val="21"/>
          <w:szCs w:val="21"/>
        </w:rPr>
        <w:t>PLEASE TRAVEL WITH REPORT CARDS!!!! Grade based on current school year as of Sept. 1st and cannot turn age greater prior to Sept. 1st of the next year.</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1. The first team listed is the home team and the home team will wear white (or lighter color jersey). HOME (BOOKS) AWAY (CLOCK, if one is not provided)</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2. Warm-up and Halftime: 3 minutes (any changes may be done at the discretion of the Site Director); Clock starts immediately.</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 xml:space="preserve">3. Games will be played as scheduled. FORFEIT WILL BE BASED ON SITE DIRECTOR APPROVAL’ Teams should arrive at least 30 minutes before game time but no game will start without the approval of BOTH teams. </w:t>
      </w:r>
    </w:p>
    <w:p w14:paraId="16EDAD4B" w14:textId="77777777" w:rsidR="00D133AF" w:rsidRDefault="00EB18F9" w:rsidP="00E923B5">
      <w:pPr>
        <w:shd w:val="clear" w:color="auto" w:fill="FFFFFF"/>
        <w:spacing w:after="100" w:afterAutospacing="1" w:line="240" w:lineRule="auto"/>
        <w:rPr>
          <w:rFonts w:ascii="Segoe UI" w:eastAsia="Times New Roman" w:hAnsi="Segoe UI" w:cs="Segoe UI"/>
          <w:color w:val="212529"/>
          <w:sz w:val="21"/>
          <w:szCs w:val="21"/>
        </w:rPr>
      </w:pPr>
      <w:r w:rsidRPr="00EB18F9">
        <w:rPr>
          <w:rFonts w:ascii="Segoe UI" w:eastAsia="Times New Roman" w:hAnsi="Segoe UI" w:cs="Segoe UI"/>
          <w:color w:val="212529"/>
          <w:sz w:val="21"/>
          <w:szCs w:val="21"/>
        </w:rPr>
        <w:t>4. (28.5) will be used for all girls’ games; 2nd thru 6th-grade boy’s divisions</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r>
      <w:r>
        <w:rPr>
          <w:rFonts w:ascii="Segoe UI" w:eastAsia="Times New Roman" w:hAnsi="Segoe UI" w:cs="Segoe UI"/>
          <w:color w:val="212529"/>
          <w:sz w:val="21"/>
          <w:szCs w:val="21"/>
        </w:rPr>
        <w:t>5</w:t>
      </w:r>
      <w:r w:rsidRPr="00EB18F9">
        <w:rPr>
          <w:rFonts w:ascii="Segoe UI" w:eastAsia="Times New Roman" w:hAnsi="Segoe UI" w:cs="Segoe UI"/>
          <w:color w:val="212529"/>
          <w:sz w:val="21"/>
          <w:szCs w:val="21"/>
        </w:rPr>
        <w:t>. Players must compete in their own grade classification, with the exception that players in a lower grade may participate in an older division (in the same organization).</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r>
      <w:r>
        <w:rPr>
          <w:rFonts w:ascii="Segoe UI" w:eastAsia="Times New Roman" w:hAnsi="Segoe UI" w:cs="Segoe UI"/>
          <w:color w:val="212529"/>
          <w:sz w:val="21"/>
          <w:szCs w:val="21"/>
        </w:rPr>
        <w:t>6</w:t>
      </w:r>
      <w:r w:rsidRPr="00EB18F9">
        <w:rPr>
          <w:rFonts w:ascii="Segoe UI" w:eastAsia="Times New Roman" w:hAnsi="Segoe UI" w:cs="Segoe UI"/>
          <w:color w:val="212529"/>
          <w:sz w:val="21"/>
          <w:szCs w:val="21"/>
        </w:rPr>
        <w:t>. A player may only play on a team when they are placed on the roster. At the discretion of the tournament director, some age brackets may be combined based on team registrations or level of play.</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r>
      <w:r>
        <w:rPr>
          <w:rFonts w:ascii="Segoe UI" w:eastAsia="Times New Roman" w:hAnsi="Segoe UI" w:cs="Segoe UI"/>
          <w:color w:val="212529"/>
          <w:sz w:val="21"/>
          <w:szCs w:val="21"/>
        </w:rPr>
        <w:t>7.</w:t>
      </w:r>
      <w:r w:rsidRPr="00EB18F9">
        <w:rPr>
          <w:rFonts w:ascii="Segoe UI" w:eastAsia="Times New Roman" w:hAnsi="Segoe UI" w:cs="Segoe UI"/>
          <w:color w:val="212529"/>
          <w:sz w:val="21"/>
          <w:szCs w:val="21"/>
        </w:rPr>
        <w:t xml:space="preserve"> Coaches must check in at the registration table. A maximum of 2 coaches will be allowed free admission. PLEASE HAVE ROSTERS.</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r>
      <w:r>
        <w:rPr>
          <w:rFonts w:ascii="Segoe UI" w:eastAsia="Times New Roman" w:hAnsi="Segoe UI" w:cs="Segoe UI"/>
          <w:color w:val="212529"/>
          <w:sz w:val="21"/>
          <w:szCs w:val="21"/>
        </w:rPr>
        <w:t>8</w:t>
      </w:r>
      <w:r w:rsidRPr="00EB18F9">
        <w:rPr>
          <w:rFonts w:ascii="Segoe UI" w:eastAsia="Times New Roman" w:hAnsi="Segoe UI" w:cs="Segoe UI"/>
          <w:color w:val="212529"/>
          <w:sz w:val="21"/>
          <w:szCs w:val="21"/>
        </w:rPr>
        <w:t xml:space="preserve">. </w:t>
      </w:r>
      <w:r>
        <w:rPr>
          <w:rFonts w:ascii="Segoe UI" w:eastAsia="Times New Roman" w:hAnsi="Segoe UI" w:cs="Segoe UI"/>
          <w:color w:val="212529"/>
          <w:sz w:val="21"/>
          <w:szCs w:val="21"/>
        </w:rPr>
        <w:t>RICHMOND JAMMERS</w:t>
      </w:r>
      <w:r w:rsidRPr="00EB18F9">
        <w:rPr>
          <w:rFonts w:ascii="Segoe UI" w:eastAsia="Times New Roman" w:hAnsi="Segoe UI" w:cs="Segoe UI"/>
          <w:color w:val="212529"/>
          <w:sz w:val="21"/>
          <w:szCs w:val="21"/>
        </w:rPr>
        <w:t xml:space="preserve"> </w:t>
      </w:r>
      <w:r>
        <w:rPr>
          <w:rFonts w:ascii="Segoe UI" w:eastAsia="Times New Roman" w:hAnsi="Segoe UI" w:cs="Segoe UI"/>
          <w:color w:val="212529"/>
          <w:sz w:val="21"/>
          <w:szCs w:val="21"/>
        </w:rPr>
        <w:t xml:space="preserve">are </w:t>
      </w:r>
      <w:r w:rsidRPr="00EB18F9">
        <w:rPr>
          <w:rFonts w:ascii="Segoe UI" w:eastAsia="Times New Roman" w:hAnsi="Segoe UI" w:cs="Segoe UI"/>
          <w:color w:val="212529"/>
          <w:sz w:val="21"/>
          <w:szCs w:val="21"/>
        </w:rPr>
        <w:t>not financially responsible for forfeits, lost or stolen items.</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10. Running Clock: Clock will run with 20pt lead in the 2nd half (including FT); score must be below 10 pts for stoppage.  No pressing with running clock.</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r>
      <w:r w:rsidRPr="00E923B5">
        <w:rPr>
          <w:rFonts w:ascii="Segoe UI" w:eastAsia="Times New Roman" w:hAnsi="Segoe UI" w:cs="Segoe UI"/>
          <w:b/>
          <w:bCs/>
          <w:color w:val="212529"/>
          <w:sz w:val="21"/>
          <w:szCs w:val="21"/>
        </w:rPr>
        <w:t>Tournament Rules – NCHSAA rules used with the following exceptions:</w:t>
      </w:r>
      <w:r w:rsidRPr="00E923B5">
        <w:rPr>
          <w:rFonts w:ascii="Segoe UI" w:eastAsia="Times New Roman" w:hAnsi="Segoe UI" w:cs="Segoe UI"/>
          <w:b/>
          <w:bCs/>
          <w:color w:val="212529"/>
          <w:sz w:val="21"/>
          <w:szCs w:val="21"/>
        </w:rPr>
        <w:br/>
      </w:r>
      <w:r w:rsidRPr="00EB18F9">
        <w:rPr>
          <w:rFonts w:ascii="Segoe UI" w:eastAsia="Times New Roman" w:hAnsi="Segoe UI" w:cs="Segoe UI"/>
          <w:color w:val="212529"/>
          <w:sz w:val="21"/>
          <w:szCs w:val="21"/>
        </w:rPr>
        <w:br/>
        <w:t xml:space="preserve">1. Length of Game: Two 12 minute halves </w:t>
      </w:r>
      <w:r w:rsidR="00E923B5">
        <w:rPr>
          <w:rFonts w:ascii="Segoe UI" w:eastAsia="Times New Roman" w:hAnsi="Segoe UI" w:cs="Segoe UI"/>
          <w:color w:val="212529"/>
          <w:sz w:val="21"/>
          <w:szCs w:val="21"/>
        </w:rPr>
        <w:t>for ALL ages.</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2. Timeouts: 2 FULL/2 30 Second per game, to be used in either half of the game. One additional timeout for overtime period.</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lastRenderedPageBreak/>
        <w:t>3. Overtime will be sudden death.</w:t>
      </w:r>
      <w:r w:rsidR="00E923B5">
        <w:rPr>
          <w:rFonts w:ascii="Segoe UI" w:eastAsia="Times New Roman" w:hAnsi="Segoe UI" w:cs="Segoe UI"/>
          <w:color w:val="212529"/>
          <w:sz w:val="21"/>
          <w:szCs w:val="21"/>
        </w:rPr>
        <w:t xml:space="preserve">  First point WINS</w:t>
      </w:r>
      <w:r w:rsidRPr="00EB18F9">
        <w:rPr>
          <w:rFonts w:ascii="Segoe UI" w:eastAsia="Times New Roman" w:hAnsi="Segoe UI" w:cs="Segoe UI"/>
          <w:color w:val="212529"/>
          <w:sz w:val="21"/>
          <w:szCs w:val="21"/>
        </w:rPr>
        <w:br/>
        <w:t> </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REFUND POLICY: After Tournament Schedules are in place, no refunds are issued.</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CODE OF CONDUCT: Any Player that is ejected or removed from a game will be suspended for the rest of the Tournament.</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Once Brackets/Schedules have been posted: (PLEASE CHECK BACK DAILY FOR ANY UPDATES); Brackets/Schedules are posted By Thursday of each event.</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All monies, including discounts must be PAID BEFORE the Tournament in order to get the Team Discount</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r>
      <w:r w:rsidRPr="00E923B5">
        <w:rPr>
          <w:rFonts w:ascii="Segoe UI" w:eastAsia="Times New Roman" w:hAnsi="Segoe UI" w:cs="Segoe UI"/>
          <w:b/>
          <w:bCs/>
          <w:color w:val="212529"/>
          <w:sz w:val="21"/>
          <w:szCs w:val="21"/>
        </w:rPr>
        <w:t>TWO coach passes per team (no exceptions)</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 </w:t>
      </w:r>
      <w:r w:rsidRPr="00EB18F9">
        <w:rPr>
          <w:rFonts w:ascii="Segoe UI" w:eastAsia="Times New Roman" w:hAnsi="Segoe UI" w:cs="Segoe UI"/>
          <w:color w:val="212529"/>
          <w:sz w:val="21"/>
          <w:szCs w:val="21"/>
        </w:rPr>
        <w:br/>
        <w:t>Pool Play ties will be determined by the following</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1. Head-to-head competition</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2. 20 point max point system (Point Differential through Teams in Tie then All Teams )</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3. Least points given up (Allowed)</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4. Total points Scored</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5. Coin toss</w:t>
      </w:r>
      <w:r w:rsidRPr="00EB18F9">
        <w:rPr>
          <w:rFonts w:ascii="Segoe UI" w:eastAsia="Times New Roman" w:hAnsi="Segoe UI" w:cs="Segoe UI"/>
          <w:color w:val="212529"/>
          <w:sz w:val="21"/>
          <w:szCs w:val="21"/>
        </w:rPr>
        <w:br/>
        <w:t> </w:t>
      </w:r>
      <w:r w:rsidRPr="00EB18F9">
        <w:rPr>
          <w:rFonts w:ascii="Segoe UI" w:eastAsia="Times New Roman" w:hAnsi="Segoe UI" w:cs="Segoe UI"/>
          <w:color w:val="212529"/>
          <w:sz w:val="21"/>
          <w:szCs w:val="21"/>
        </w:rPr>
        <w:br/>
      </w:r>
      <w:hyperlink r:id="rId6" w:tgtFrame="_blank" w:history="1">
        <w:r w:rsidRPr="00E923B5">
          <w:rPr>
            <w:rFonts w:ascii="Segoe UI" w:eastAsia="Times New Roman" w:hAnsi="Segoe UI" w:cs="Segoe UI"/>
            <w:b/>
            <w:bCs/>
            <w:sz w:val="21"/>
            <w:szCs w:val="21"/>
            <w:u w:val="single"/>
          </w:rPr>
          <w:t>Tie-Breaker Scenarios </w:t>
        </w:r>
      </w:hyperlink>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r>
      <w:r w:rsidRPr="00E923B5">
        <w:rPr>
          <w:rFonts w:ascii="Segoe UI" w:eastAsia="Times New Roman" w:hAnsi="Segoe UI" w:cs="Segoe UI"/>
          <w:color w:val="212529"/>
          <w:sz w:val="21"/>
          <w:szCs w:val="21"/>
          <w:u w:val="single"/>
        </w:rPr>
        <w:t>The exposure system is set up with these rules to determine</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1. If 2 teams have a tied record after Pool Play, the winner of the head-to-head matchup is awarded the higher seed.</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2. If 2 teams did not play head-to-head, Point Differential (see above) is applied to determine seeding.</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3. If 2 teams also have the same Point Differential, the team who allowed the least amount of points in Pool Play would be awarded the higher seed. </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       A. Using this formula, there is no benefit to running up the score, rather the benefit is in stopping the opposing team from scoring.</w:t>
      </w:r>
    </w:p>
    <w:p w14:paraId="584E70B8" w14:textId="371DCFDF" w:rsidR="00EB18F9" w:rsidRPr="00E923B5" w:rsidRDefault="00EB18F9" w:rsidP="00E923B5">
      <w:pPr>
        <w:shd w:val="clear" w:color="auto" w:fill="FFFFFF"/>
        <w:spacing w:after="100" w:afterAutospacing="1" w:line="240" w:lineRule="auto"/>
        <w:rPr>
          <w:rFonts w:ascii="Segoe UI" w:eastAsia="Times New Roman" w:hAnsi="Segoe UI" w:cs="Segoe UI"/>
          <w:color w:val="212529"/>
          <w:sz w:val="21"/>
          <w:szCs w:val="21"/>
        </w:rPr>
      </w:pPr>
      <w:r w:rsidRPr="00EB18F9">
        <w:rPr>
          <w:rFonts w:ascii="Segoe UI" w:eastAsia="Times New Roman" w:hAnsi="Segoe UI" w:cs="Segoe UI"/>
          <w:color w:val="212529"/>
          <w:sz w:val="21"/>
          <w:szCs w:val="21"/>
        </w:rPr>
        <w:lastRenderedPageBreak/>
        <w:t xml:space="preserve">4. If 3 teams are tied, head-to-head matchups are </w:t>
      </w:r>
      <w:r w:rsidR="00AC392D" w:rsidRPr="00EB18F9">
        <w:rPr>
          <w:rFonts w:ascii="Segoe UI" w:eastAsia="Times New Roman" w:hAnsi="Segoe UI" w:cs="Segoe UI"/>
          <w:color w:val="212529"/>
          <w:sz w:val="21"/>
          <w:szCs w:val="21"/>
        </w:rPr>
        <w:t>irrelevant</w:t>
      </w:r>
      <w:r w:rsidRPr="00EB18F9">
        <w:rPr>
          <w:rFonts w:ascii="Segoe UI" w:eastAsia="Times New Roman" w:hAnsi="Segoe UI" w:cs="Segoe UI"/>
          <w:color w:val="212529"/>
          <w:sz w:val="21"/>
          <w:szCs w:val="21"/>
        </w:rPr>
        <w:t xml:space="preserve"> in determining seed for Bracket Play.</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5. If 3 teams are tied, Point Differential is applied </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          </w:t>
      </w:r>
      <w:r w:rsidRPr="00EB18F9">
        <w:rPr>
          <w:rFonts w:ascii="Segoe UI" w:eastAsia="Times New Roman" w:hAnsi="Segoe UI" w:cs="Segoe UI"/>
          <w:b/>
          <w:bCs/>
          <w:color w:val="212529"/>
          <w:sz w:val="21"/>
          <w:szCs w:val="21"/>
        </w:rPr>
        <w:t>1st. </w:t>
      </w:r>
      <w:r w:rsidRPr="00EB18F9">
        <w:rPr>
          <w:rFonts w:ascii="Segoe UI" w:eastAsia="Times New Roman" w:hAnsi="Segoe UI" w:cs="Segoe UI"/>
          <w:color w:val="212529"/>
          <w:sz w:val="21"/>
          <w:szCs w:val="21"/>
        </w:rPr>
        <w:t>Team in Tie: Only the games where the 3 teams played each other will count for in this differential. Meaning that if a game was played between one of the teams in the tie and one that isn't in the tie, that game is not used in differential.</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          </w:t>
      </w:r>
      <w:r w:rsidRPr="00EB18F9">
        <w:rPr>
          <w:rFonts w:ascii="Segoe UI" w:eastAsia="Times New Roman" w:hAnsi="Segoe UI" w:cs="Segoe UI"/>
          <w:b/>
          <w:bCs/>
          <w:color w:val="212529"/>
          <w:sz w:val="21"/>
          <w:szCs w:val="21"/>
        </w:rPr>
        <w:t>2nd. </w:t>
      </w:r>
      <w:r w:rsidRPr="00EB18F9">
        <w:rPr>
          <w:rFonts w:ascii="Segoe UI" w:eastAsia="Times New Roman" w:hAnsi="Segoe UI" w:cs="Segoe UI"/>
          <w:color w:val="212529"/>
          <w:sz w:val="21"/>
          <w:szCs w:val="21"/>
        </w:rPr>
        <w:t>All Teams: The team with the highest Point Differential is awarded the high seed.</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          </w:t>
      </w:r>
      <w:r w:rsidRPr="00EB18F9">
        <w:rPr>
          <w:rFonts w:ascii="Segoe UI" w:eastAsia="Times New Roman" w:hAnsi="Segoe UI" w:cs="Segoe UI"/>
          <w:b/>
          <w:bCs/>
          <w:color w:val="212529"/>
          <w:sz w:val="21"/>
          <w:szCs w:val="21"/>
        </w:rPr>
        <w:t>3rd.</w:t>
      </w:r>
      <w:r w:rsidRPr="00EB18F9">
        <w:rPr>
          <w:rFonts w:ascii="Segoe UI" w:eastAsia="Times New Roman" w:hAnsi="Segoe UI" w:cs="Segoe UI"/>
          <w:color w:val="212529"/>
          <w:sz w:val="21"/>
          <w:szCs w:val="21"/>
        </w:rPr>
        <w:t> Allowed: If a tie in Point Differential exists, Points Allowed (see above) will determine seed for Bracket Play.</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r>
      <w:r w:rsidRPr="00E923B5">
        <w:rPr>
          <w:rFonts w:ascii="Segoe UI" w:eastAsia="Times New Roman" w:hAnsi="Segoe UI" w:cs="Segoe UI"/>
          <w:b/>
          <w:bCs/>
          <w:color w:val="212529"/>
          <w:sz w:val="21"/>
          <w:szCs w:val="21"/>
        </w:rPr>
        <w:t>Technical Fouls</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Each coach or player will be allowed two technical fouls per game. After a second technical foul, players /coach will be ejected from game. After first technical foul, the coach must remain seated for the duration of the game.</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Any player or coach receiving an ejection during our tournament is subject to dismissal from tournament without refund. A player will no longer be able to play or sit on bench with team. Coaching from the stands will not-be allowed. All above subject to the discretion of Site Director.</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r>
      <w:r w:rsidRPr="00E923B5">
        <w:rPr>
          <w:rFonts w:ascii="Segoe UI" w:eastAsia="Times New Roman" w:hAnsi="Segoe UI" w:cs="Segoe UI"/>
          <w:b/>
          <w:bCs/>
          <w:color w:val="212529"/>
          <w:sz w:val="21"/>
          <w:szCs w:val="21"/>
        </w:rPr>
        <w:t>Protest</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All protest of opposing team must be done prior to the start of the schedule game; the tournament will charge a protest fee of $100 to acquire all documents. No protest of a team will be allowed after a game has been played.</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Fouls</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Each player will foul out after (5) five fouls.</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                                                        *</w:t>
      </w:r>
      <w:r w:rsidRPr="00E923B5">
        <w:rPr>
          <w:rFonts w:ascii="Segoe UI" w:eastAsia="Times New Roman" w:hAnsi="Segoe UI" w:cs="Segoe UI"/>
          <w:b/>
          <w:bCs/>
          <w:color w:val="212529"/>
          <w:sz w:val="21"/>
          <w:szCs w:val="21"/>
        </w:rPr>
        <w:t>**PLEASE NOTE***</w:t>
      </w:r>
      <w:r w:rsidRPr="00EB18F9">
        <w:rPr>
          <w:rFonts w:ascii="Segoe UI" w:eastAsia="Times New Roman" w:hAnsi="Segoe UI" w:cs="Segoe UI"/>
          <w:color w:val="212529"/>
          <w:sz w:val="21"/>
          <w:szCs w:val="21"/>
        </w:rPr>
        <w:br/>
      </w:r>
      <w:r>
        <w:rPr>
          <w:rFonts w:ascii="Segoe UI" w:eastAsia="Times New Roman" w:hAnsi="Segoe UI" w:cs="Segoe UI"/>
          <w:color w:val="212529"/>
          <w:sz w:val="21"/>
          <w:szCs w:val="21"/>
        </w:rPr>
        <w:t>RICHMOND JAMMERS</w:t>
      </w:r>
      <w:r w:rsidRPr="00EB18F9">
        <w:rPr>
          <w:rFonts w:ascii="Segoe UI" w:eastAsia="Times New Roman" w:hAnsi="Segoe UI" w:cs="Segoe UI"/>
          <w:color w:val="212529"/>
          <w:sz w:val="21"/>
          <w:szCs w:val="21"/>
        </w:rPr>
        <w:t xml:space="preserve"> Events</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Rosters and Proof of Age and Grade</w:t>
      </w:r>
      <w:r w:rsidRPr="00EB18F9">
        <w:rPr>
          <w:rFonts w:ascii="Segoe UI" w:eastAsia="Times New Roman" w:hAnsi="Segoe UI" w:cs="Segoe UI"/>
          <w:color w:val="212529"/>
          <w:sz w:val="21"/>
          <w:szCs w:val="21"/>
        </w:rPr>
        <w:br/>
        <w:t>Please travel with birth certificates for all players and report card for proof of grade and age.</w:t>
      </w:r>
      <w:r w:rsidRPr="00EB18F9">
        <w:rPr>
          <w:rFonts w:ascii="Segoe UI" w:eastAsia="Times New Roman" w:hAnsi="Segoe UI" w:cs="Segoe UI"/>
          <w:color w:val="212529"/>
          <w:sz w:val="21"/>
          <w:szCs w:val="21"/>
        </w:rPr>
        <w:br/>
      </w:r>
      <w:r w:rsidRPr="00EB18F9">
        <w:rPr>
          <w:rFonts w:ascii="Segoe UI" w:eastAsia="Times New Roman" w:hAnsi="Segoe UI" w:cs="Segoe UI"/>
          <w:color w:val="212529"/>
          <w:sz w:val="21"/>
          <w:szCs w:val="21"/>
        </w:rPr>
        <w:br/>
        <w:t>Basketball Size</w:t>
      </w:r>
      <w:r w:rsidRPr="00EB18F9">
        <w:rPr>
          <w:rFonts w:ascii="Segoe UI" w:eastAsia="Times New Roman" w:hAnsi="Segoe UI" w:cs="Segoe UI"/>
          <w:color w:val="212529"/>
          <w:sz w:val="21"/>
          <w:szCs w:val="21"/>
        </w:rPr>
        <w:br/>
        <w:t>All Girls - 28.5 basketball</w:t>
      </w:r>
      <w:r w:rsidRPr="00EB18F9">
        <w:rPr>
          <w:rFonts w:ascii="Segoe UI" w:eastAsia="Times New Roman" w:hAnsi="Segoe UI" w:cs="Segoe UI"/>
          <w:color w:val="212529"/>
          <w:sz w:val="21"/>
          <w:szCs w:val="21"/>
        </w:rPr>
        <w:br/>
        <w:t>Boys 1st Grade through 6th Grade - 28.5 basketball</w:t>
      </w:r>
      <w:r w:rsidRPr="00EB18F9">
        <w:rPr>
          <w:rFonts w:ascii="Segoe UI" w:eastAsia="Times New Roman" w:hAnsi="Segoe UI" w:cs="Segoe UI"/>
          <w:color w:val="212529"/>
          <w:sz w:val="21"/>
          <w:szCs w:val="21"/>
        </w:rPr>
        <w:br/>
        <w:t>Boys 7th Grade and older - 29.5 basketball</w:t>
      </w:r>
    </w:p>
    <w:sectPr w:rsidR="00EB18F9" w:rsidRPr="00E923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61DBB" w14:textId="77777777" w:rsidR="00743A06" w:rsidRDefault="00743A06" w:rsidP="00E923B5">
      <w:pPr>
        <w:spacing w:after="0" w:line="240" w:lineRule="auto"/>
      </w:pPr>
      <w:r>
        <w:separator/>
      </w:r>
    </w:p>
  </w:endnote>
  <w:endnote w:type="continuationSeparator" w:id="0">
    <w:p w14:paraId="026987E1" w14:textId="77777777" w:rsidR="00743A06" w:rsidRDefault="00743A06" w:rsidP="00E9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9A3D8" w14:textId="77777777" w:rsidR="00743A06" w:rsidRDefault="00743A06" w:rsidP="00E923B5">
      <w:pPr>
        <w:spacing w:after="0" w:line="240" w:lineRule="auto"/>
      </w:pPr>
      <w:r>
        <w:separator/>
      </w:r>
    </w:p>
  </w:footnote>
  <w:footnote w:type="continuationSeparator" w:id="0">
    <w:p w14:paraId="7E7E92B4" w14:textId="77777777" w:rsidR="00743A06" w:rsidRDefault="00743A06" w:rsidP="00E923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F9"/>
    <w:rsid w:val="001D35FD"/>
    <w:rsid w:val="00743A06"/>
    <w:rsid w:val="00AC392D"/>
    <w:rsid w:val="00C042BD"/>
    <w:rsid w:val="00C5689D"/>
    <w:rsid w:val="00D133AF"/>
    <w:rsid w:val="00E923B5"/>
    <w:rsid w:val="00EB1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32D8"/>
  <w15:chartTrackingRefBased/>
  <w15:docId w15:val="{FB8D5235-20AF-457E-9743-9C99A919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3B5"/>
  </w:style>
  <w:style w:type="paragraph" w:styleId="Footer">
    <w:name w:val="footer"/>
    <w:basedOn w:val="Normal"/>
    <w:link w:val="FooterChar"/>
    <w:uiPriority w:val="99"/>
    <w:unhideWhenUsed/>
    <w:rsid w:val="00E92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30387">
      <w:bodyDiv w:val="1"/>
      <w:marLeft w:val="0"/>
      <w:marRight w:val="0"/>
      <w:marTop w:val="0"/>
      <w:marBottom w:val="0"/>
      <w:divBdr>
        <w:top w:val="none" w:sz="0" w:space="0" w:color="auto"/>
        <w:left w:val="none" w:sz="0" w:space="0" w:color="auto"/>
        <w:bottom w:val="none" w:sz="0" w:space="0" w:color="auto"/>
        <w:right w:val="none" w:sz="0" w:space="0" w:color="auto"/>
      </w:divBdr>
      <w:divsChild>
        <w:div w:id="478618372">
          <w:marLeft w:val="0"/>
          <w:marRight w:val="0"/>
          <w:marTop w:val="0"/>
          <w:marBottom w:val="0"/>
          <w:divBdr>
            <w:top w:val="none" w:sz="0" w:space="0" w:color="auto"/>
            <w:left w:val="none" w:sz="0" w:space="0" w:color="auto"/>
            <w:bottom w:val="none" w:sz="0" w:space="0" w:color="auto"/>
            <w:right w:val="none" w:sz="0" w:space="0" w:color="auto"/>
          </w:divBdr>
          <w:divsChild>
            <w:div w:id="35823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exposureevents.com/hc/en-us/articles/115004940808-Tie-Breaker-Rules-and-Setting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Taneika Reader</dc:creator>
  <cp:keywords/>
  <dc:description/>
  <cp:lastModifiedBy>Luther Reader</cp:lastModifiedBy>
  <cp:revision>3</cp:revision>
  <dcterms:created xsi:type="dcterms:W3CDTF">2023-04-06T14:08:00Z</dcterms:created>
  <dcterms:modified xsi:type="dcterms:W3CDTF">2025-05-08T17:08:00Z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3dd1c7-2c40-4a31-84b2-bec599b321a0_Enabled">
    <vt:lpwstr>true</vt:lpwstr>
  </property>
  <property fmtid="{D5CDD505-2E9C-101B-9397-08002B2CF9AE}" pid="3" name="MSIP_Label_bc3dd1c7-2c40-4a31-84b2-bec599b321a0_SetDate">
    <vt:lpwstr>2025-05-08T17:07:40Z</vt:lpwstr>
  </property>
  <property fmtid="{D5CDD505-2E9C-101B-9397-08002B2CF9AE}" pid="4" name="MSIP_Label_bc3dd1c7-2c40-4a31-84b2-bec599b321a0_Method">
    <vt:lpwstr>Standard</vt:lpwstr>
  </property>
  <property fmtid="{D5CDD505-2E9C-101B-9397-08002B2CF9AE}" pid="5" name="MSIP_Label_bc3dd1c7-2c40-4a31-84b2-bec599b321a0_Name">
    <vt:lpwstr>bc3dd1c7-2c40-4a31-84b2-bec599b321a0</vt:lpwstr>
  </property>
  <property fmtid="{D5CDD505-2E9C-101B-9397-08002B2CF9AE}" pid="6" name="MSIP_Label_bc3dd1c7-2c40-4a31-84b2-bec599b321a0_SiteId">
    <vt:lpwstr>5b2a8fee-4c95-4bdc-8aae-196f8aacb1b6</vt:lpwstr>
  </property>
  <property fmtid="{D5CDD505-2E9C-101B-9397-08002B2CF9AE}" pid="7" name="MSIP_Label_bc3dd1c7-2c40-4a31-84b2-bec599b321a0_ActionId">
    <vt:lpwstr>0d96f8b9-2d9f-481d-8c6c-fa0a69dde4fd</vt:lpwstr>
  </property>
  <property fmtid="{D5CDD505-2E9C-101B-9397-08002B2CF9AE}" pid="8" name="MSIP_Label_bc3dd1c7-2c40-4a31-84b2-bec599b321a0_ContentBits">
    <vt:lpwstr>0</vt:lpwstr>
  </property>
</Properties>
</file>