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A3BB" w14:textId="2BDDCBB4" w:rsidR="00107FB9" w:rsidRDefault="00F96D29" w:rsidP="00B41103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B41103">
        <w:rPr>
          <w:b/>
          <w:bCs/>
          <w:sz w:val="40"/>
          <w:szCs w:val="40"/>
          <w:u w:val="single"/>
        </w:rPr>
        <w:t>Tournament Rules</w:t>
      </w:r>
    </w:p>
    <w:p w14:paraId="6BEEF27E" w14:textId="3B52EC30" w:rsidR="00B41103" w:rsidRPr="00B41103" w:rsidRDefault="00B41103" w:rsidP="00B41103">
      <w:pPr>
        <w:pStyle w:val="NoSpacing"/>
        <w:jc w:val="center"/>
        <w:rPr>
          <w:b/>
          <w:bCs/>
          <w:sz w:val="40"/>
          <w:szCs w:val="40"/>
          <w:u w:val="single"/>
        </w:rPr>
      </w:pPr>
    </w:p>
    <w:p w14:paraId="53D7B31B" w14:textId="77777777" w:rsidR="00F96D29" w:rsidRDefault="00F96D29" w:rsidP="00F96D29">
      <w:pPr>
        <w:pStyle w:val="NoSpacing"/>
      </w:pPr>
    </w:p>
    <w:p w14:paraId="45D118F7" w14:textId="50DF5546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Timing - 3 Game 1 Day Tournament</w:t>
      </w:r>
    </w:p>
    <w:p w14:paraId="01B7A250" w14:textId="7307DD6D" w:rsidR="00F96D29" w:rsidRPr="00F96D29" w:rsidRDefault="00F96D29" w:rsidP="00F96D29">
      <w:pPr>
        <w:pStyle w:val="NoSpacing"/>
        <w:numPr>
          <w:ilvl w:val="0"/>
          <w:numId w:val="3"/>
        </w:numPr>
      </w:pPr>
      <w:r w:rsidRPr="00F96D29">
        <w:t>1</w:t>
      </w:r>
      <w:r w:rsidRPr="00F96D29">
        <w:t>6</w:t>
      </w:r>
      <w:r w:rsidRPr="00F96D29">
        <w:t xml:space="preserve"> Min Running Clock Halves</w:t>
      </w:r>
    </w:p>
    <w:p w14:paraId="3BEE37C6" w14:textId="77777777" w:rsidR="00F96D29" w:rsidRPr="00F96D29" w:rsidRDefault="00F96D29" w:rsidP="00F96D29">
      <w:pPr>
        <w:pStyle w:val="NoSpacing"/>
        <w:numPr>
          <w:ilvl w:val="0"/>
          <w:numId w:val="3"/>
        </w:numPr>
      </w:pPr>
      <w:r w:rsidRPr="00F96D29">
        <w:t>Clock stops in the last 1 min of each half. Double Bonus at 10 Team Fouls</w:t>
      </w:r>
      <w:r w:rsidRPr="00F96D29">
        <w:t xml:space="preserve"> </w:t>
      </w:r>
    </w:p>
    <w:p w14:paraId="3EEAB825" w14:textId="77777777" w:rsidR="00F96D29" w:rsidRDefault="00F96D29" w:rsidP="00F96D29">
      <w:pPr>
        <w:pStyle w:val="NoSpacing"/>
      </w:pPr>
    </w:p>
    <w:p w14:paraId="2A979711" w14:textId="4DA73351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Timeouts</w:t>
      </w:r>
    </w:p>
    <w:p w14:paraId="53BE0FB2" w14:textId="559339C4" w:rsidR="00F96D29" w:rsidRDefault="00F96D29" w:rsidP="00F96D29">
      <w:pPr>
        <w:pStyle w:val="NoSpacing"/>
        <w:numPr>
          <w:ilvl w:val="0"/>
          <w:numId w:val="2"/>
        </w:numPr>
      </w:pPr>
      <w:r>
        <w:t xml:space="preserve">Each team receives two 30 second timeouts per half. Timeouts do not carry </w:t>
      </w:r>
      <w:r>
        <w:t>over between</w:t>
      </w:r>
      <w:r>
        <w:t xml:space="preserve"> halves. Players will be allowed to sit during timeouts.</w:t>
      </w:r>
    </w:p>
    <w:p w14:paraId="651BD721" w14:textId="77777777" w:rsidR="00F96D29" w:rsidRDefault="00F96D29" w:rsidP="00F96D29">
      <w:pPr>
        <w:pStyle w:val="NoSpacing"/>
      </w:pPr>
    </w:p>
    <w:p w14:paraId="3D6D0C16" w14:textId="77777777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Warmups</w:t>
      </w:r>
    </w:p>
    <w:p w14:paraId="050E450C" w14:textId="46483CFA" w:rsidR="00F96D29" w:rsidRDefault="00F96D29" w:rsidP="00F96D29">
      <w:pPr>
        <w:pStyle w:val="NoSpacing"/>
        <w:numPr>
          <w:ilvl w:val="0"/>
          <w:numId w:val="2"/>
        </w:numPr>
      </w:pPr>
      <w:r>
        <w:t xml:space="preserve">3 minutes will be provided from the conclusion of the previous game for teams to </w:t>
      </w:r>
      <w:r>
        <w:t>warm up</w:t>
      </w:r>
      <w:r>
        <w:t>. More time can be added but cannot exceed the scheduled start time.</w:t>
      </w:r>
    </w:p>
    <w:p w14:paraId="731C1C5E" w14:textId="77777777" w:rsidR="00F96D29" w:rsidRDefault="00F96D29" w:rsidP="00F96D29">
      <w:pPr>
        <w:pStyle w:val="NoSpacing"/>
      </w:pPr>
    </w:p>
    <w:p w14:paraId="0F7B9569" w14:textId="78190685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Halftime</w:t>
      </w:r>
    </w:p>
    <w:p w14:paraId="131F8B87" w14:textId="77777777" w:rsidR="00F96D29" w:rsidRDefault="00F96D29" w:rsidP="00F96D29">
      <w:pPr>
        <w:pStyle w:val="NoSpacing"/>
        <w:numPr>
          <w:ilvl w:val="0"/>
          <w:numId w:val="2"/>
        </w:numPr>
      </w:pPr>
      <w:r>
        <w:t>Halftime is 3 minutes for all divisions, as time permits.</w:t>
      </w:r>
    </w:p>
    <w:p w14:paraId="7BA62E76" w14:textId="77777777" w:rsidR="00F96D29" w:rsidRDefault="00F96D29" w:rsidP="00F96D29">
      <w:pPr>
        <w:pStyle w:val="NoSpacing"/>
      </w:pPr>
    </w:p>
    <w:p w14:paraId="3C387E3A" w14:textId="18792C53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Running Clock</w:t>
      </w:r>
    </w:p>
    <w:p w14:paraId="5E830476" w14:textId="66B47B33" w:rsidR="00F96D29" w:rsidRDefault="00F96D29" w:rsidP="00F96D29">
      <w:pPr>
        <w:pStyle w:val="NoSpacing"/>
        <w:numPr>
          <w:ilvl w:val="0"/>
          <w:numId w:val="2"/>
        </w:numPr>
      </w:pPr>
      <w:r>
        <w:t xml:space="preserve">Clock will run in the 2nd half if there is a lead of 20 or more points. </w:t>
      </w:r>
    </w:p>
    <w:p w14:paraId="25708D8D" w14:textId="77777777" w:rsidR="00F96D29" w:rsidRDefault="00F96D29" w:rsidP="00F96D29">
      <w:pPr>
        <w:pStyle w:val="NoSpacing"/>
      </w:pPr>
    </w:p>
    <w:p w14:paraId="634F1522" w14:textId="77777777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Overtime</w:t>
      </w:r>
    </w:p>
    <w:p w14:paraId="6BEA9343" w14:textId="32D5FE11" w:rsidR="00F96D29" w:rsidRDefault="00F96D29" w:rsidP="00F96D29">
      <w:pPr>
        <w:pStyle w:val="NoSpacing"/>
        <w:numPr>
          <w:ilvl w:val="0"/>
          <w:numId w:val="2"/>
        </w:numPr>
      </w:pPr>
      <w:r>
        <w:t>2-minute</w:t>
      </w:r>
      <w:r>
        <w:t xml:space="preserve"> stop clock overtime. 1 timeout - timeouts do not carry over from regulation.</w:t>
      </w:r>
    </w:p>
    <w:p w14:paraId="21207058" w14:textId="77777777" w:rsidR="00F96D29" w:rsidRDefault="00F96D29" w:rsidP="00F96D29">
      <w:pPr>
        <w:pStyle w:val="NoSpacing"/>
        <w:numPr>
          <w:ilvl w:val="0"/>
          <w:numId w:val="2"/>
        </w:numPr>
      </w:pPr>
      <w:r>
        <w:t>2nd overtime period is sudden death - the first team to score wins.</w:t>
      </w:r>
    </w:p>
    <w:p w14:paraId="32073CA6" w14:textId="77777777" w:rsidR="00F96D29" w:rsidRDefault="00F96D29" w:rsidP="00F96D29">
      <w:pPr>
        <w:pStyle w:val="NoSpacing"/>
      </w:pPr>
    </w:p>
    <w:p w14:paraId="7482B54F" w14:textId="69F33363" w:rsidR="00F96D29" w:rsidRPr="00F96D29" w:rsidRDefault="00F96D29" w:rsidP="00F96D29">
      <w:pPr>
        <w:pStyle w:val="NoSpacing"/>
        <w:rPr>
          <w:b/>
          <w:bCs/>
          <w:u w:val="single"/>
        </w:rPr>
      </w:pPr>
      <w:r w:rsidRPr="00F96D29">
        <w:rPr>
          <w:b/>
          <w:bCs/>
          <w:u w:val="single"/>
        </w:rPr>
        <w:t>Home/Away</w:t>
      </w:r>
    </w:p>
    <w:p w14:paraId="150B33FC" w14:textId="0AD9C808" w:rsidR="00F96D29" w:rsidRDefault="00F96D29" w:rsidP="00F96D29">
      <w:pPr>
        <w:pStyle w:val="NoSpacing"/>
        <w:numPr>
          <w:ilvl w:val="0"/>
          <w:numId w:val="4"/>
        </w:numPr>
      </w:pPr>
      <w:r>
        <w:t>The home team is listed top/first on the bracket/schedule. The designated home team</w:t>
      </w:r>
      <w:r>
        <w:t xml:space="preserve"> </w:t>
      </w:r>
      <w:r>
        <w:t>wears white or lighter colored jerseys and provides the official game ball.</w:t>
      </w:r>
    </w:p>
    <w:p w14:paraId="2ED29F61" w14:textId="77777777" w:rsidR="000727BF" w:rsidRDefault="000727BF" w:rsidP="000727BF">
      <w:pPr>
        <w:pStyle w:val="NoSpacing"/>
      </w:pPr>
    </w:p>
    <w:p w14:paraId="48B762C2" w14:textId="77777777" w:rsidR="000727BF" w:rsidRPr="000727BF" w:rsidRDefault="000727BF" w:rsidP="000727BF">
      <w:pPr>
        <w:pStyle w:val="NoSpacing"/>
        <w:rPr>
          <w:b/>
          <w:bCs/>
          <w:u w:val="single"/>
        </w:rPr>
      </w:pPr>
      <w:r w:rsidRPr="000727BF">
        <w:rPr>
          <w:b/>
          <w:bCs/>
          <w:u w:val="single"/>
        </w:rPr>
        <w:t>Basketball Size Regulation</w:t>
      </w:r>
    </w:p>
    <w:p w14:paraId="4EB6E04F" w14:textId="4F1F84D5" w:rsidR="000727BF" w:rsidRDefault="000727BF" w:rsidP="000727BF">
      <w:pPr>
        <w:pStyle w:val="NoSpacing"/>
        <w:numPr>
          <w:ilvl w:val="0"/>
          <w:numId w:val="4"/>
        </w:numPr>
      </w:pPr>
      <w:r>
        <w:t>5</w:t>
      </w:r>
      <w:r w:rsidRPr="000727BF">
        <w:rPr>
          <w:vertAlign w:val="superscript"/>
        </w:rPr>
        <w:t>th</w:t>
      </w:r>
      <w:r>
        <w:t xml:space="preserve"> &amp;</w:t>
      </w:r>
      <w:r>
        <w:t xml:space="preserve"> 6th Grade Boys &amp; Below - 28.5 Ball</w:t>
      </w:r>
    </w:p>
    <w:p w14:paraId="0EB669BB" w14:textId="0737B3AD" w:rsidR="000727BF" w:rsidRDefault="000727BF" w:rsidP="000727BF">
      <w:pPr>
        <w:pStyle w:val="NoSpacing"/>
        <w:numPr>
          <w:ilvl w:val="0"/>
          <w:numId w:val="4"/>
        </w:numPr>
      </w:pPr>
      <w:r>
        <w:t>7th Grade Boys &amp; Above - 29.5 Ball</w:t>
      </w:r>
    </w:p>
    <w:p w14:paraId="0CC0B5F0" w14:textId="77777777" w:rsidR="000727BF" w:rsidRDefault="000727BF" w:rsidP="000727BF">
      <w:pPr>
        <w:pStyle w:val="NoSpacing"/>
      </w:pPr>
    </w:p>
    <w:p w14:paraId="0702DC17" w14:textId="77777777" w:rsidR="000727BF" w:rsidRPr="000727BF" w:rsidRDefault="000727BF" w:rsidP="000727BF">
      <w:pPr>
        <w:pStyle w:val="NoSpacing"/>
        <w:rPr>
          <w:b/>
          <w:bCs/>
          <w:u w:val="single"/>
        </w:rPr>
      </w:pPr>
      <w:r w:rsidRPr="000727BF">
        <w:rPr>
          <w:b/>
          <w:bCs/>
          <w:u w:val="single"/>
        </w:rPr>
        <w:t>Fouls &amp; On-Court Conduct</w:t>
      </w:r>
    </w:p>
    <w:p w14:paraId="1818DFB5" w14:textId="58BED485" w:rsidR="000727BF" w:rsidRDefault="000727BF" w:rsidP="000727BF">
      <w:pPr>
        <w:pStyle w:val="NoSpacing"/>
        <w:numPr>
          <w:ilvl w:val="0"/>
          <w:numId w:val="5"/>
        </w:numPr>
      </w:pPr>
      <w:r>
        <w:t>1</w:t>
      </w:r>
      <w:r>
        <w:t xml:space="preserve"> Shot at </w:t>
      </w:r>
      <w:r>
        <w:t>7</w:t>
      </w:r>
      <w:r>
        <w:t xml:space="preserve"> Team Fouls in a </w:t>
      </w:r>
      <w:r>
        <w:t>half</w:t>
      </w:r>
      <w:r>
        <w:t xml:space="preserve">. </w:t>
      </w:r>
      <w:r w:rsidRPr="00F96D29">
        <w:t>Double Bonus at 10 Team Fouls</w:t>
      </w:r>
      <w:r>
        <w:t xml:space="preserve">. </w:t>
      </w:r>
      <w:r>
        <w:t xml:space="preserve">Fouls reset </w:t>
      </w:r>
      <w:r>
        <w:t>each half</w:t>
      </w:r>
    </w:p>
    <w:p w14:paraId="13F040F7" w14:textId="77777777" w:rsidR="000727BF" w:rsidRDefault="000727BF" w:rsidP="000727BF">
      <w:pPr>
        <w:pStyle w:val="NoSpacing"/>
        <w:rPr>
          <w:b/>
          <w:bCs/>
          <w:u w:val="single"/>
        </w:rPr>
      </w:pPr>
    </w:p>
    <w:p w14:paraId="422E5000" w14:textId="77777777" w:rsidR="000E20AB" w:rsidRDefault="000E20AB" w:rsidP="000727BF">
      <w:pPr>
        <w:pStyle w:val="NoSpacing"/>
        <w:rPr>
          <w:b/>
          <w:bCs/>
          <w:u w:val="single"/>
        </w:rPr>
      </w:pPr>
    </w:p>
    <w:p w14:paraId="0D4AE55E" w14:textId="6D2511F2" w:rsidR="000727BF" w:rsidRPr="000727BF" w:rsidRDefault="000727BF" w:rsidP="000727BF">
      <w:pPr>
        <w:pStyle w:val="NoSpacing"/>
        <w:rPr>
          <w:b/>
          <w:bCs/>
          <w:u w:val="single"/>
        </w:rPr>
      </w:pPr>
      <w:r w:rsidRPr="000727BF">
        <w:rPr>
          <w:b/>
          <w:bCs/>
          <w:u w:val="single"/>
        </w:rPr>
        <w:lastRenderedPageBreak/>
        <w:t>Technical Fouls</w:t>
      </w:r>
    </w:p>
    <w:p w14:paraId="0D4E0CFC" w14:textId="77777777" w:rsidR="000727BF" w:rsidRDefault="000727BF" w:rsidP="000727BF">
      <w:pPr>
        <w:pStyle w:val="NoSpacing"/>
        <w:numPr>
          <w:ilvl w:val="0"/>
          <w:numId w:val="5"/>
        </w:numPr>
      </w:pPr>
      <w:r>
        <w:t>Penalty: Automatic 2 points &amp; possession to offended team</w:t>
      </w:r>
    </w:p>
    <w:p w14:paraId="37F76678" w14:textId="77777777" w:rsidR="000727BF" w:rsidRDefault="000727BF" w:rsidP="000727BF">
      <w:pPr>
        <w:pStyle w:val="NoSpacing"/>
        <w:ind w:left="720"/>
      </w:pPr>
    </w:p>
    <w:p w14:paraId="0654DE1E" w14:textId="77777777" w:rsidR="000727BF" w:rsidRPr="000727BF" w:rsidRDefault="000727BF" w:rsidP="000727BF">
      <w:pPr>
        <w:pStyle w:val="NoSpacing"/>
        <w:rPr>
          <w:b/>
          <w:bCs/>
          <w:u w:val="single"/>
        </w:rPr>
      </w:pPr>
      <w:r w:rsidRPr="000727BF">
        <w:rPr>
          <w:b/>
          <w:bCs/>
          <w:u w:val="single"/>
        </w:rPr>
        <w:t>Fighting/Ejections</w:t>
      </w:r>
    </w:p>
    <w:p w14:paraId="3E68E267" w14:textId="07FFEB77" w:rsidR="000727BF" w:rsidRDefault="000727BF" w:rsidP="000727BF">
      <w:pPr>
        <w:pStyle w:val="NoSpacing"/>
        <w:numPr>
          <w:ilvl w:val="0"/>
          <w:numId w:val="5"/>
        </w:numPr>
      </w:pPr>
      <w:r>
        <w:t>Fighting by player/coach will result in immediate removal from the tournament without</w:t>
      </w:r>
      <w:r>
        <w:t xml:space="preserve"> </w:t>
      </w:r>
      <w:r>
        <w:t>refund and possible disqualification of the team.</w:t>
      </w:r>
    </w:p>
    <w:p w14:paraId="6637B8CD" w14:textId="52583370" w:rsidR="000727BF" w:rsidRDefault="000727BF" w:rsidP="000727BF">
      <w:pPr>
        <w:pStyle w:val="NoSpacing"/>
        <w:numPr>
          <w:ilvl w:val="0"/>
          <w:numId w:val="5"/>
        </w:numPr>
      </w:pPr>
      <w:r>
        <w:t>If a coach is ejected from a game by the officials, they must immediately leave the</w:t>
      </w:r>
      <w:r>
        <w:t xml:space="preserve"> </w:t>
      </w:r>
      <w:r>
        <w:t>playing area. If the coach complies with the officials &amp; tournament staff promptly, they will</w:t>
      </w:r>
      <w:r>
        <w:t xml:space="preserve"> </w:t>
      </w:r>
      <w:r>
        <w:t>be allowed to coach the next game - if a coach is uncooperative, they will not be allowed</w:t>
      </w:r>
      <w:r>
        <w:t xml:space="preserve"> </w:t>
      </w:r>
      <w:r>
        <w:t>to coach for the duration of the tournament.</w:t>
      </w:r>
      <w:r>
        <w:cr/>
      </w:r>
    </w:p>
    <w:p w14:paraId="2F230A79" w14:textId="77777777" w:rsidR="000727BF" w:rsidRPr="000727BF" w:rsidRDefault="000727BF" w:rsidP="000727BF">
      <w:pPr>
        <w:pStyle w:val="NoSpacing"/>
        <w:rPr>
          <w:b/>
          <w:bCs/>
          <w:u w:val="single"/>
        </w:rPr>
      </w:pPr>
      <w:r w:rsidRPr="000727BF">
        <w:rPr>
          <w:b/>
          <w:bCs/>
          <w:u w:val="single"/>
        </w:rPr>
        <w:t>Tiebreak Procedures</w:t>
      </w:r>
    </w:p>
    <w:p w14:paraId="6E5594F4" w14:textId="77777777" w:rsidR="000727BF" w:rsidRDefault="000727BF" w:rsidP="000727BF">
      <w:pPr>
        <w:pStyle w:val="NoSpacing"/>
        <w:numPr>
          <w:ilvl w:val="0"/>
          <w:numId w:val="6"/>
        </w:numPr>
      </w:pPr>
      <w:r>
        <w:t>If 2 teams are tied, the team who won the head-to-head matchup wins the tiebreaker.</w:t>
      </w:r>
    </w:p>
    <w:p w14:paraId="0F4C3EF3" w14:textId="367168CA" w:rsidR="000727BF" w:rsidRDefault="000727BF" w:rsidP="000727BF">
      <w:pPr>
        <w:pStyle w:val="NoSpacing"/>
        <w:numPr>
          <w:ilvl w:val="0"/>
          <w:numId w:val="6"/>
        </w:numPr>
      </w:pPr>
      <w:r>
        <w:t>If 3 or more teams are tied, the aggregate point differential, or positive points, from all</w:t>
      </w:r>
      <w:r>
        <w:t xml:space="preserve"> </w:t>
      </w:r>
      <w:r>
        <w:t>tournament games will be used to determine all 3 teams’ final standing.</w:t>
      </w:r>
    </w:p>
    <w:p w14:paraId="7B17B8A8" w14:textId="77777777" w:rsidR="000727BF" w:rsidRDefault="000727BF" w:rsidP="000727BF">
      <w:pPr>
        <w:pStyle w:val="NoSpacing"/>
        <w:numPr>
          <w:ilvl w:val="1"/>
          <w:numId w:val="6"/>
        </w:numPr>
      </w:pPr>
      <w:r>
        <w:t>Example</w:t>
      </w:r>
    </w:p>
    <w:p w14:paraId="5813F0B4" w14:textId="77777777" w:rsidR="000727BF" w:rsidRDefault="000727BF" w:rsidP="000727BF">
      <w:pPr>
        <w:pStyle w:val="NoSpacing"/>
        <w:ind w:left="720" w:firstLine="720"/>
      </w:pPr>
      <w:r>
        <w:t>Team A +3, -8, +15 Total + 10</w:t>
      </w:r>
    </w:p>
    <w:p w14:paraId="100603FB" w14:textId="7A76805F" w:rsidR="000727BF" w:rsidRDefault="000727BF" w:rsidP="000727BF">
      <w:pPr>
        <w:pStyle w:val="NoSpacing"/>
        <w:ind w:left="720" w:firstLine="720"/>
      </w:pPr>
      <w:r>
        <w:t>Team B -5, +9, +1 Total + 5</w:t>
      </w:r>
    </w:p>
    <w:p w14:paraId="51D37ED0" w14:textId="77777777" w:rsidR="000727BF" w:rsidRDefault="000727BF" w:rsidP="000727BF">
      <w:pPr>
        <w:pStyle w:val="NoSpacing"/>
        <w:ind w:left="720" w:firstLine="720"/>
      </w:pPr>
      <w:r>
        <w:t>Team C +15, +15, -1 Total + 29</w:t>
      </w:r>
    </w:p>
    <w:p w14:paraId="39B4C81B" w14:textId="77777777" w:rsidR="000727BF" w:rsidRDefault="000727BF" w:rsidP="000727BF">
      <w:pPr>
        <w:pStyle w:val="NoSpacing"/>
        <w:ind w:left="720" w:firstLine="720"/>
      </w:pPr>
      <w:r>
        <w:t>1st - Team C</w:t>
      </w:r>
    </w:p>
    <w:p w14:paraId="676D85C7" w14:textId="77777777" w:rsidR="000727BF" w:rsidRDefault="000727BF" w:rsidP="000727BF">
      <w:pPr>
        <w:pStyle w:val="NoSpacing"/>
        <w:ind w:left="720" w:firstLine="720"/>
      </w:pPr>
      <w:r>
        <w:t>2nd - Team A</w:t>
      </w:r>
    </w:p>
    <w:p w14:paraId="6FB2188E" w14:textId="77777777" w:rsidR="000727BF" w:rsidRDefault="000727BF" w:rsidP="000727BF">
      <w:pPr>
        <w:pStyle w:val="NoSpacing"/>
        <w:ind w:left="720" w:firstLine="720"/>
      </w:pPr>
      <w:r>
        <w:t>3rd - Team B</w:t>
      </w:r>
    </w:p>
    <w:p w14:paraId="1494D3D3" w14:textId="33D6D705" w:rsidR="000727BF" w:rsidRDefault="000727BF" w:rsidP="000727BF">
      <w:pPr>
        <w:pStyle w:val="NoSpacing"/>
        <w:numPr>
          <w:ilvl w:val="0"/>
          <w:numId w:val="7"/>
        </w:numPr>
      </w:pPr>
      <w:r>
        <w:t xml:space="preserve">Positive points are awarded based on the final score of tournament games. Teams </w:t>
      </w:r>
      <w:r>
        <w:t>can accumulate</w:t>
      </w:r>
      <w:r>
        <w:t xml:space="preserve"> a maximum of 15 positive or negative points per game. Games won b</w:t>
      </w:r>
      <w:r>
        <w:t xml:space="preserve">y </w:t>
      </w:r>
      <w:r>
        <w:t>forfeit will result in 1 positive point. If teams tied after positive points, total points scored,</w:t>
      </w:r>
      <w:r>
        <w:t xml:space="preserve"> </w:t>
      </w:r>
      <w:r>
        <w:t xml:space="preserve">then total points </w:t>
      </w:r>
      <w:r>
        <w:t>allowed</w:t>
      </w:r>
      <w:r>
        <w:t xml:space="preserve"> will be used to break any remaining ties.</w:t>
      </w:r>
    </w:p>
    <w:p w14:paraId="66CD80DC" w14:textId="77777777" w:rsidR="00B41103" w:rsidRDefault="00B41103" w:rsidP="00B41103">
      <w:pPr>
        <w:pStyle w:val="NoSpacing"/>
      </w:pPr>
    </w:p>
    <w:p w14:paraId="39C21414" w14:textId="68F7899C" w:rsidR="00B41103" w:rsidRPr="00B41103" w:rsidRDefault="00B41103" w:rsidP="00B41103">
      <w:pPr>
        <w:pStyle w:val="NoSpacing"/>
        <w:rPr>
          <w:b/>
          <w:bCs/>
          <w:u w:val="single"/>
        </w:rPr>
      </w:pPr>
      <w:r w:rsidRPr="00B41103">
        <w:rPr>
          <w:b/>
          <w:bCs/>
          <w:u w:val="single"/>
        </w:rPr>
        <w:t xml:space="preserve">Age/Grade Regulations </w:t>
      </w:r>
    </w:p>
    <w:p w14:paraId="4D880E3B" w14:textId="72782783" w:rsidR="00B41103" w:rsidRDefault="00B41103" w:rsidP="00B41103">
      <w:pPr>
        <w:pStyle w:val="NoSpacing"/>
        <w:numPr>
          <w:ilvl w:val="0"/>
          <w:numId w:val="7"/>
        </w:numPr>
      </w:pPr>
      <w:r>
        <w:t>5</w:t>
      </w:r>
      <w:r w:rsidRPr="00B41103">
        <w:rPr>
          <w:vertAlign w:val="superscript"/>
        </w:rPr>
        <w:t>th</w:t>
      </w:r>
      <w:r>
        <w:t xml:space="preserve"> / </w:t>
      </w:r>
      <w:r>
        <w:t>6TH GRADE DIVISION</w:t>
      </w:r>
    </w:p>
    <w:p w14:paraId="3E1C5FF2" w14:textId="696817D2" w:rsidR="00B41103" w:rsidRDefault="00B41103" w:rsidP="00B41103">
      <w:pPr>
        <w:pStyle w:val="NoSpacing"/>
        <w:ind w:left="720"/>
      </w:pPr>
      <w:r>
        <w:t>Athletes must be in the 6th grade as of October 1, 2024 &amp; can be no older than 13 on August 31, 2025. Athletes in</w:t>
      </w:r>
      <w:r>
        <w:t xml:space="preserve"> </w:t>
      </w:r>
      <w:r>
        <w:t xml:space="preserve">the 7th grade as of October 1, </w:t>
      </w:r>
      <w:proofErr w:type="gramStart"/>
      <w:r>
        <w:t>2024</w:t>
      </w:r>
      <w:proofErr w:type="gramEnd"/>
      <w:r>
        <w:t xml:space="preserve"> wanting to play down can be no older than 12 on August 31, 2025.</w:t>
      </w:r>
    </w:p>
    <w:p w14:paraId="172ED643" w14:textId="77777777" w:rsidR="00B41103" w:rsidRDefault="00B41103" w:rsidP="00B41103">
      <w:pPr>
        <w:pStyle w:val="NoSpacing"/>
        <w:numPr>
          <w:ilvl w:val="0"/>
          <w:numId w:val="7"/>
        </w:numPr>
      </w:pPr>
      <w:r>
        <w:t>8TH GRADE DIVISION</w:t>
      </w:r>
    </w:p>
    <w:p w14:paraId="14FD551A" w14:textId="2327C1E4" w:rsidR="00B41103" w:rsidRDefault="00B41103" w:rsidP="00B41103">
      <w:pPr>
        <w:pStyle w:val="NoSpacing"/>
        <w:ind w:left="720"/>
      </w:pPr>
      <w:r>
        <w:t>Athletes must be in the 8th grade as of October 1, 2024 &amp; can be no older than 15 on August 31, 2025. Athletes in</w:t>
      </w:r>
      <w:r>
        <w:t xml:space="preserve"> </w:t>
      </w:r>
      <w:r>
        <w:t xml:space="preserve">the 9th grade as of October 1, </w:t>
      </w:r>
      <w:proofErr w:type="gramStart"/>
      <w:r>
        <w:t>2024</w:t>
      </w:r>
      <w:proofErr w:type="gramEnd"/>
      <w:r>
        <w:t xml:space="preserve"> wanting to play down can be no older than 14 on August 31, 2025.</w:t>
      </w:r>
    </w:p>
    <w:p w14:paraId="2E9332FC" w14:textId="77777777" w:rsidR="00B41103" w:rsidRDefault="00B41103" w:rsidP="00B41103">
      <w:pPr>
        <w:pStyle w:val="NoSpacing"/>
      </w:pPr>
    </w:p>
    <w:p w14:paraId="2BA08FA1" w14:textId="77777777" w:rsidR="000E20AB" w:rsidRDefault="000E20AB" w:rsidP="00B41103">
      <w:pPr>
        <w:pStyle w:val="NoSpacing"/>
        <w:rPr>
          <w:b/>
          <w:bCs/>
        </w:rPr>
      </w:pPr>
    </w:p>
    <w:p w14:paraId="6C1A314B" w14:textId="77777777" w:rsidR="000E20AB" w:rsidRDefault="000E20AB" w:rsidP="00B41103">
      <w:pPr>
        <w:pStyle w:val="NoSpacing"/>
        <w:rPr>
          <w:b/>
          <w:bCs/>
        </w:rPr>
      </w:pPr>
    </w:p>
    <w:p w14:paraId="516CF2E3" w14:textId="77777777" w:rsidR="000E20AB" w:rsidRDefault="000E20AB" w:rsidP="00B41103">
      <w:pPr>
        <w:pStyle w:val="NoSpacing"/>
        <w:rPr>
          <w:b/>
          <w:bCs/>
        </w:rPr>
      </w:pPr>
    </w:p>
    <w:p w14:paraId="5B108C77" w14:textId="77777777" w:rsidR="000E20AB" w:rsidRDefault="000E20AB" w:rsidP="00B41103">
      <w:pPr>
        <w:pStyle w:val="NoSpacing"/>
        <w:rPr>
          <w:b/>
          <w:bCs/>
          <w:u w:val="single"/>
        </w:rPr>
      </w:pPr>
    </w:p>
    <w:p w14:paraId="7B4CBB64" w14:textId="5BAEC6E1" w:rsidR="00B41103" w:rsidRPr="000E20AB" w:rsidRDefault="00B41103" w:rsidP="00B41103">
      <w:pPr>
        <w:pStyle w:val="NoSpacing"/>
        <w:rPr>
          <w:b/>
          <w:bCs/>
          <w:u w:val="single"/>
        </w:rPr>
      </w:pPr>
      <w:r w:rsidRPr="000E20AB">
        <w:rPr>
          <w:b/>
          <w:bCs/>
          <w:u w:val="single"/>
        </w:rPr>
        <w:t>Player Protest</w:t>
      </w:r>
    </w:p>
    <w:p w14:paraId="49BDE5E9" w14:textId="77777777" w:rsidR="00B41103" w:rsidRDefault="00B41103" w:rsidP="00B41103">
      <w:pPr>
        <w:pStyle w:val="NoSpacing"/>
        <w:numPr>
          <w:ilvl w:val="0"/>
          <w:numId w:val="7"/>
        </w:numPr>
      </w:pPr>
      <w:r>
        <w:t>Only the head coach may protest another team’s player.</w:t>
      </w:r>
    </w:p>
    <w:p w14:paraId="06ACDCDC" w14:textId="3411E0C7" w:rsidR="00B41103" w:rsidRDefault="00B41103" w:rsidP="00B41103">
      <w:pPr>
        <w:pStyle w:val="NoSpacing"/>
        <w:numPr>
          <w:ilvl w:val="0"/>
          <w:numId w:val="7"/>
        </w:numPr>
      </w:pPr>
      <w:r>
        <w:t xml:space="preserve">The protest </w:t>
      </w:r>
      <w:r>
        <w:t>must occur prior to the start of the game</w:t>
      </w:r>
      <w:r>
        <w:t>.</w:t>
      </w:r>
      <w:r>
        <w:t xml:space="preserve"> </w:t>
      </w:r>
    </w:p>
    <w:p w14:paraId="4206380E" w14:textId="57386C15" w:rsidR="00B41103" w:rsidRDefault="00B41103" w:rsidP="00B41103">
      <w:pPr>
        <w:pStyle w:val="NoSpacing"/>
        <w:numPr>
          <w:ilvl w:val="0"/>
          <w:numId w:val="7"/>
        </w:numPr>
      </w:pPr>
      <w:r>
        <w:t>The player being protested must produce documents confirming the players age &amp; grade</w:t>
      </w:r>
      <w:r>
        <w:t xml:space="preserve"> </w:t>
      </w:r>
      <w:r>
        <w:t>(Ex. a birth certificate &amp; current report card).</w:t>
      </w:r>
    </w:p>
    <w:p w14:paraId="5D513CF1" w14:textId="4012DC92" w:rsidR="00B41103" w:rsidRDefault="00B41103" w:rsidP="00B41103">
      <w:pPr>
        <w:pStyle w:val="NoSpacing"/>
        <w:numPr>
          <w:ilvl w:val="0"/>
          <w:numId w:val="7"/>
        </w:numPr>
      </w:pPr>
      <w:r>
        <w:t xml:space="preserve">If the protest is lost or no documentation is produced </w:t>
      </w:r>
      <w:r>
        <w:t>within 15 minutes</w:t>
      </w:r>
      <w:r>
        <w:t xml:space="preserve">, the player </w:t>
      </w:r>
      <w:r>
        <w:t>is ineligible</w:t>
      </w:r>
      <w:r>
        <w:t xml:space="preserve"> to compete in the tournament.</w:t>
      </w:r>
    </w:p>
    <w:p w14:paraId="068BE937" w14:textId="2EA4A023" w:rsidR="00B41103" w:rsidRDefault="00B41103" w:rsidP="00B41103">
      <w:pPr>
        <w:pStyle w:val="NoSpacing"/>
      </w:pPr>
    </w:p>
    <w:sectPr w:rsidR="00B411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845A" w14:textId="77777777" w:rsidR="00B41103" w:rsidRDefault="00B41103" w:rsidP="00B41103">
      <w:pPr>
        <w:spacing w:after="0" w:line="240" w:lineRule="auto"/>
      </w:pPr>
      <w:r>
        <w:separator/>
      </w:r>
    </w:p>
  </w:endnote>
  <w:endnote w:type="continuationSeparator" w:id="0">
    <w:p w14:paraId="5A5D39E6" w14:textId="77777777" w:rsidR="00B41103" w:rsidRDefault="00B41103" w:rsidP="00B4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619B" w14:textId="77777777" w:rsidR="00B41103" w:rsidRDefault="00B41103" w:rsidP="00B41103">
      <w:pPr>
        <w:spacing w:after="0" w:line="240" w:lineRule="auto"/>
      </w:pPr>
      <w:r>
        <w:separator/>
      </w:r>
    </w:p>
  </w:footnote>
  <w:footnote w:type="continuationSeparator" w:id="0">
    <w:p w14:paraId="3C143987" w14:textId="77777777" w:rsidR="00B41103" w:rsidRDefault="00B41103" w:rsidP="00B4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F907" w14:textId="6BDE0015" w:rsidR="00B41103" w:rsidRDefault="00B41103">
    <w:pPr>
      <w:pStyle w:val="Header"/>
    </w:pPr>
    <w:r>
      <w:rPr>
        <w:noProof/>
      </w:rPr>
      <w:drawing>
        <wp:inline distT="0" distB="0" distL="0" distR="0" wp14:anchorId="431B9FFF" wp14:editId="733D7EBA">
          <wp:extent cx="923925" cy="923925"/>
          <wp:effectExtent l="0" t="0" r="9525" b="9525"/>
          <wp:docPr id="2029800099" name="Picture 2" descr="A cartoon of a pir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00099" name="Picture 2" descr="A cartoon of a pira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75" cy="9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8859947"/>
        <w:placeholder>
          <w:docPart w:val="76FD8D832EFE4F2A888631ECF502F454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r>
      <w:rPr>
        <w:noProof/>
      </w:rPr>
      <w:drawing>
        <wp:inline distT="0" distB="0" distL="0" distR="0" wp14:anchorId="0AD6366E" wp14:editId="1AE728A4">
          <wp:extent cx="876300" cy="876300"/>
          <wp:effectExtent l="0" t="0" r="0" b="0"/>
          <wp:docPr id="2106452809" name="Picture 3" descr="A cartoon of a pir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52809" name="Picture 3" descr="A cartoon of a pira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43" cy="876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8F3"/>
    <w:multiLevelType w:val="hybridMultilevel"/>
    <w:tmpl w:val="A5D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34D3"/>
    <w:multiLevelType w:val="hybridMultilevel"/>
    <w:tmpl w:val="1622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10F"/>
    <w:multiLevelType w:val="hybridMultilevel"/>
    <w:tmpl w:val="3052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B6004"/>
    <w:multiLevelType w:val="hybridMultilevel"/>
    <w:tmpl w:val="E11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C41"/>
    <w:multiLevelType w:val="hybridMultilevel"/>
    <w:tmpl w:val="BCFA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44B41"/>
    <w:multiLevelType w:val="hybridMultilevel"/>
    <w:tmpl w:val="1BE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4D0E"/>
    <w:multiLevelType w:val="hybridMultilevel"/>
    <w:tmpl w:val="F57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73093">
    <w:abstractNumId w:val="0"/>
  </w:num>
  <w:num w:numId="2" w16cid:durableId="1661738545">
    <w:abstractNumId w:val="6"/>
  </w:num>
  <w:num w:numId="3" w16cid:durableId="1697997704">
    <w:abstractNumId w:val="2"/>
  </w:num>
  <w:num w:numId="4" w16cid:durableId="1810904168">
    <w:abstractNumId w:val="3"/>
  </w:num>
  <w:num w:numId="5" w16cid:durableId="759133193">
    <w:abstractNumId w:val="4"/>
  </w:num>
  <w:num w:numId="6" w16cid:durableId="828208449">
    <w:abstractNumId w:val="1"/>
  </w:num>
  <w:num w:numId="7" w16cid:durableId="335619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9"/>
    <w:rsid w:val="000727BF"/>
    <w:rsid w:val="000E20AB"/>
    <w:rsid w:val="00107FB9"/>
    <w:rsid w:val="002F4EC2"/>
    <w:rsid w:val="004B7BF2"/>
    <w:rsid w:val="00844F3A"/>
    <w:rsid w:val="00B32980"/>
    <w:rsid w:val="00B41103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BA91B"/>
  <w15:chartTrackingRefBased/>
  <w15:docId w15:val="{8B05E963-9521-48FC-95F2-2A517CFE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6D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103"/>
  </w:style>
  <w:style w:type="paragraph" w:styleId="Footer">
    <w:name w:val="footer"/>
    <w:basedOn w:val="Normal"/>
    <w:link w:val="FooterChar"/>
    <w:uiPriority w:val="99"/>
    <w:unhideWhenUsed/>
    <w:rsid w:val="00B4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D8D832EFE4F2A888631ECF502F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AA48-2928-45C6-AE27-1CE927D44B01}"/>
      </w:docPartPr>
      <w:docPartBody>
        <w:p w:rsidR="008A7C4A" w:rsidRDefault="008A7C4A" w:rsidP="008A7C4A">
          <w:pPr>
            <w:pStyle w:val="76FD8D832EFE4F2A888631ECF502F45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4A"/>
    <w:rsid w:val="002F4EC2"/>
    <w:rsid w:val="008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FD8D832EFE4F2A888631ECF502F454">
    <w:name w:val="76FD8D832EFE4F2A888631ECF502F454"/>
    <w:rsid w:val="008A7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Brody Newton</dc:creator>
  <cp:keywords/>
  <dc:description/>
  <cp:lastModifiedBy>Brody Newton</cp:lastModifiedBy>
  <cp:revision>1</cp:revision>
  <dcterms:created xsi:type="dcterms:W3CDTF">2025-06-09T17:48:00Z</dcterms:created>
  <dcterms:modified xsi:type="dcterms:W3CDTF">2025-06-09T18:20:00Z</dcterms:modified>
</cp:coreProperties>
</file>