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F44A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I. Rules</w:t>
      </w:r>
    </w:p>
    <w:p w14:paraId="2CF1F3D3" w14:textId="77777777" w:rsidR="008C6549" w:rsidRPr="008C6549" w:rsidRDefault="008C6549" w:rsidP="008C6549">
      <w:pPr>
        <w:pStyle w:val="ListParagraph"/>
        <w:numPr>
          <w:ilvl w:val="0"/>
          <w:numId w:val="8"/>
        </w:numPr>
        <w:rPr>
          <w:color w:val="231F20"/>
        </w:rPr>
      </w:pPr>
      <w:r w:rsidRPr="008C6549">
        <w:rPr>
          <w:rFonts w:ascii="Noto Sans" w:hAnsi="Noto Sans" w:cs="Noto Sans"/>
          <w:color w:val="231F20"/>
        </w:rPr>
        <w:t>Unless otherwise stated in these tournament rules, all games will follow IAABO Federation Rules.</w:t>
      </w:r>
    </w:p>
    <w:p w14:paraId="03EC8BDB" w14:textId="45C5ED99" w:rsidR="008C6549" w:rsidRPr="008C6549" w:rsidRDefault="008C6549">
      <w:pPr>
        <w:spacing w:line="240" w:lineRule="auto"/>
        <w:rPr>
          <w:rFonts w:ascii="Noto Sans" w:hAnsi="Noto Sans" w:cs="Noto Sans"/>
          <w:b/>
          <w:bCs/>
          <w:color w:val="231F20"/>
        </w:rPr>
      </w:pPr>
      <w:r>
        <w:rPr>
          <w:rFonts w:ascii="Noto Sans" w:hAnsi="Noto Sans" w:cs="Noto Sans"/>
          <w:b/>
          <w:bCs/>
          <w:color w:val="231F20"/>
        </w:rPr>
        <w:t>II. General Rules &amp; Regulations</w:t>
      </w:r>
    </w:p>
    <w:p w14:paraId="75BE8565" w14:textId="77777777" w:rsidR="008C6549" w:rsidRDefault="008C6549" w:rsidP="008C6549">
      <w:pPr>
        <w:pStyle w:val="ListParagraph"/>
        <w:numPr>
          <w:ilvl w:val="0"/>
          <w:numId w:val="29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Check-in:</w:t>
      </w:r>
      <w:r>
        <w:rPr>
          <w:rFonts w:ascii="Noto Sans" w:hAnsi="Noto Sans" w:cs="Noto Sans"/>
          <w:color w:val="231F20"/>
        </w:rPr>
        <w:t xml:space="preserve"> All coaches must check in their team no later than 1 hour before their first game.</w:t>
      </w:r>
    </w:p>
    <w:p w14:paraId="0AE66D49" w14:textId="77777777" w:rsidR="008C6549" w:rsidRDefault="008C6549" w:rsidP="008C6549">
      <w:pPr>
        <w:pStyle w:val="ListParagraph"/>
        <w:numPr>
          <w:ilvl w:val="1"/>
          <w:numId w:val="29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color w:val="231F20"/>
        </w:rPr>
        <w:t>Each team receives two coach bands.</w:t>
      </w:r>
    </w:p>
    <w:p w14:paraId="49761C6B" w14:textId="77777777" w:rsidR="008C6549" w:rsidRDefault="008C6549" w:rsidP="008C6549">
      <w:pPr>
        <w:pStyle w:val="ListParagraph"/>
        <w:numPr>
          <w:ilvl w:val="1"/>
          <w:numId w:val="29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color w:val="231F20"/>
        </w:rPr>
        <w:t>A third coach band may be purchased for $15.</w:t>
      </w:r>
    </w:p>
    <w:p w14:paraId="574B9B65" w14:textId="289B4C7B" w:rsidR="008C6549" w:rsidRPr="008C6549" w:rsidRDefault="008C6549" w:rsidP="008C6549">
      <w:pPr>
        <w:pStyle w:val="ListParagraph"/>
        <w:numPr>
          <w:ilvl w:val="0"/>
          <w:numId w:val="29"/>
        </w:numPr>
        <w:rPr>
          <w:color w:val="231F20"/>
        </w:rPr>
      </w:pPr>
      <w:r w:rsidRPr="008C6549">
        <w:rPr>
          <w:rFonts w:ascii="Noto Sans" w:hAnsi="Noto Sans" w:cs="Noto Sans"/>
          <w:b/>
          <w:bCs/>
          <w:color w:val="231F20"/>
        </w:rPr>
        <w:t>Coaches’ attire:</w:t>
      </w:r>
      <w:r w:rsidRPr="008C6549">
        <w:rPr>
          <w:rFonts w:ascii="Noto Sans" w:hAnsi="Noto Sans" w:cs="Noto Sans"/>
          <w:color w:val="231F20"/>
        </w:rPr>
        <w:t xml:space="preserve"> Coaches must wear a polo or team attire while coaching on the sideline (no exceptions).</w:t>
      </w:r>
    </w:p>
    <w:p w14:paraId="19285959" w14:textId="77777777" w:rsidR="008C6549" w:rsidRPr="008C6549" w:rsidRDefault="008C6549" w:rsidP="008C6549">
      <w:pPr>
        <w:pStyle w:val="ListParagraph"/>
        <w:numPr>
          <w:ilvl w:val="0"/>
          <w:numId w:val="29"/>
        </w:numPr>
        <w:rPr>
          <w:color w:val="231F20"/>
        </w:rPr>
      </w:pPr>
      <w:r w:rsidRPr="008C6549">
        <w:rPr>
          <w:rFonts w:ascii="Noto Sans" w:hAnsi="Noto Sans" w:cs="Noto Sans"/>
          <w:b/>
          <w:bCs/>
          <w:color w:val="231F20"/>
        </w:rPr>
        <w:t>Scorebook:</w:t>
      </w:r>
      <w:r w:rsidRPr="008C6549">
        <w:rPr>
          <w:rFonts w:ascii="Noto Sans" w:hAnsi="Noto Sans" w:cs="Noto Sans"/>
          <w:color w:val="231F20"/>
        </w:rPr>
        <w:t xml:space="preserve"> The home team will keep the official scorebook unless We Hoop Elite provides staff.</w:t>
      </w:r>
    </w:p>
    <w:p w14:paraId="51A19FA3" w14:textId="77777777" w:rsidR="008C6549" w:rsidRPr="008C6549" w:rsidRDefault="008C6549" w:rsidP="008C6549">
      <w:pPr>
        <w:pStyle w:val="ListParagraph"/>
        <w:numPr>
          <w:ilvl w:val="0"/>
          <w:numId w:val="29"/>
        </w:numPr>
        <w:rPr>
          <w:color w:val="231F20"/>
        </w:rPr>
      </w:pPr>
      <w:r w:rsidRPr="008C6549">
        <w:rPr>
          <w:rFonts w:ascii="Noto Sans" w:hAnsi="Noto Sans" w:cs="Noto Sans"/>
          <w:b/>
          <w:bCs/>
          <w:color w:val="231F20"/>
        </w:rPr>
        <w:t>Arrival:</w:t>
      </w:r>
      <w:r w:rsidRPr="008C6549">
        <w:rPr>
          <w:rFonts w:ascii="Noto Sans" w:hAnsi="Noto Sans" w:cs="Noto Sans"/>
          <w:color w:val="231F20"/>
        </w:rPr>
        <w:t xml:space="preserve"> Teams must arrive at least 45 minutes before game time.</w:t>
      </w:r>
    </w:p>
    <w:p w14:paraId="137646E7" w14:textId="77777777" w:rsidR="008C6549" w:rsidRPr="008C6549" w:rsidRDefault="008C6549" w:rsidP="008C6549">
      <w:pPr>
        <w:pStyle w:val="ListParagraph"/>
        <w:numPr>
          <w:ilvl w:val="0"/>
          <w:numId w:val="29"/>
        </w:numPr>
        <w:rPr>
          <w:color w:val="231F20"/>
        </w:rPr>
      </w:pPr>
      <w:r w:rsidRPr="008C6549">
        <w:rPr>
          <w:rFonts w:ascii="Noto Sans" w:hAnsi="Noto Sans" w:cs="Noto Sans"/>
          <w:b/>
          <w:bCs/>
          <w:color w:val="231F20"/>
        </w:rPr>
        <w:t>Minimum to start:</w:t>
      </w:r>
      <w:r w:rsidRPr="008C6549">
        <w:rPr>
          <w:rFonts w:ascii="Noto Sans" w:hAnsi="Noto Sans" w:cs="Noto Sans"/>
          <w:color w:val="231F20"/>
        </w:rPr>
        <w:t xml:space="preserve"> Teams must start with 5 players and a head coach (head coach must be 18+).</w:t>
      </w:r>
    </w:p>
    <w:p w14:paraId="6FFDBFD3" w14:textId="77777777" w:rsidR="008C6549" w:rsidRPr="008C6549" w:rsidRDefault="008C6549" w:rsidP="008C6549">
      <w:pPr>
        <w:pStyle w:val="ListParagraph"/>
        <w:numPr>
          <w:ilvl w:val="0"/>
          <w:numId w:val="29"/>
        </w:numPr>
        <w:rPr>
          <w:color w:val="231F20"/>
        </w:rPr>
      </w:pPr>
      <w:r w:rsidRPr="008C6549">
        <w:rPr>
          <w:rFonts w:ascii="Noto Sans" w:hAnsi="Noto Sans" w:cs="Noto Sans"/>
          <w:b/>
          <w:bCs/>
          <w:color w:val="231F20"/>
        </w:rPr>
        <w:t>Grace period:</w:t>
      </w:r>
      <w:r w:rsidRPr="008C6549">
        <w:rPr>
          <w:rFonts w:ascii="Noto Sans" w:hAnsi="Noto Sans" w:cs="Noto Sans"/>
          <w:color w:val="231F20"/>
        </w:rPr>
        <w:t xml:space="preserve"> A 15-minute grace period will be allowed before a forfeit is declared.</w:t>
      </w:r>
    </w:p>
    <w:p w14:paraId="38E87E73" w14:textId="77777777" w:rsidR="008C6549" w:rsidRPr="00421E22" w:rsidRDefault="008C6549" w:rsidP="008C6549">
      <w:pPr>
        <w:pStyle w:val="ListParagraph"/>
        <w:numPr>
          <w:ilvl w:val="0"/>
          <w:numId w:val="29"/>
        </w:numPr>
        <w:rPr>
          <w:color w:val="231F20"/>
        </w:rPr>
      </w:pPr>
      <w:r>
        <w:rPr>
          <w:rFonts w:ascii="Noto Sans" w:hAnsi="Noto Sans" w:cs="Noto Sans"/>
          <w:b/>
          <w:bCs/>
          <w:color w:val="231F20"/>
        </w:rPr>
        <w:t>Ball size:</w:t>
      </w:r>
      <w:r>
        <w:rPr>
          <w:rFonts w:ascii="Noto Sans" w:hAnsi="Noto Sans" w:cs="Noto Sans"/>
          <w:color w:val="231F20"/>
        </w:rPr>
        <w:t xml:space="preserve"> Boys 6th grade and above use a 29.5" ball. </w:t>
      </w:r>
      <w:proofErr w:type="gramStart"/>
      <w:r>
        <w:rPr>
          <w:rFonts w:ascii="Noto Sans" w:hAnsi="Noto Sans" w:cs="Noto Sans"/>
          <w:color w:val="231F20"/>
        </w:rPr>
        <w:t>Boys</w:t>
      </w:r>
      <w:proofErr w:type="gramEnd"/>
      <w:r>
        <w:rPr>
          <w:rFonts w:ascii="Noto Sans" w:hAnsi="Noto Sans" w:cs="Noto Sans"/>
          <w:color w:val="231F20"/>
        </w:rPr>
        <w:t xml:space="preserve"> 5th grade and below—and all girls’ divisions—use a 28.5" ball.</w:t>
      </w:r>
    </w:p>
    <w:p w14:paraId="62630E3B" w14:textId="79FF03F4" w:rsidR="00421E22" w:rsidRPr="008C6549" w:rsidRDefault="00421E22" w:rsidP="008C6549">
      <w:pPr>
        <w:pStyle w:val="ListParagraph"/>
        <w:numPr>
          <w:ilvl w:val="0"/>
          <w:numId w:val="29"/>
        </w:numPr>
        <w:rPr>
          <w:color w:val="231F20"/>
        </w:rPr>
      </w:pPr>
      <w:r>
        <w:rPr>
          <w:rFonts w:ascii="Noto Sans" w:hAnsi="Noto Sans" w:cs="Noto Sans"/>
          <w:b/>
          <w:bCs/>
          <w:color w:val="231F20"/>
        </w:rPr>
        <w:t xml:space="preserve">Roster: </w:t>
      </w:r>
      <w:r>
        <w:rPr>
          <w:rFonts w:ascii="Noto Sans" w:hAnsi="Noto Sans" w:cs="Noto Sans"/>
          <w:color w:val="231F20"/>
        </w:rPr>
        <w:t>Rosters must be submitted no later than the Thursday the week of the tournament.</w:t>
      </w:r>
    </w:p>
    <w:p w14:paraId="643E2401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III. Game Length</w:t>
      </w:r>
    </w:p>
    <w:p w14:paraId="0B0B6AF9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i/>
          <w:iCs/>
          <w:color w:val="231F20"/>
        </w:rPr>
        <w:t>Clock</w:t>
      </w:r>
    </w:p>
    <w:p w14:paraId="35487D9A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color w:val="231F20"/>
        </w:rPr>
        <w:t>Games are two halves with a modified running clock:</w:t>
      </w:r>
    </w:p>
    <w:p w14:paraId="326A6BA9" w14:textId="77777777" w:rsidR="008C6549" w:rsidRPr="008C6549" w:rsidRDefault="008C6549" w:rsidP="008C6549">
      <w:pPr>
        <w:pStyle w:val="ListParagraph"/>
        <w:numPr>
          <w:ilvl w:val="0"/>
          <w:numId w:val="30"/>
        </w:numPr>
        <w:rPr>
          <w:color w:val="231F20"/>
        </w:rPr>
      </w:pPr>
      <w:r w:rsidRPr="008C6549">
        <w:rPr>
          <w:rFonts w:ascii="Noto Sans" w:hAnsi="Noto Sans" w:cs="Noto Sans"/>
          <w:color w:val="231F20"/>
        </w:rPr>
        <w:t>8U–14U: 14-minute halves; 15U–18U: 16-minute halves.</w:t>
      </w:r>
    </w:p>
    <w:p w14:paraId="134ECD10" w14:textId="77777777" w:rsidR="008C6549" w:rsidRPr="008C6549" w:rsidRDefault="008C6549" w:rsidP="008C6549">
      <w:pPr>
        <w:pStyle w:val="ListParagraph"/>
        <w:numPr>
          <w:ilvl w:val="0"/>
          <w:numId w:val="30"/>
        </w:numPr>
        <w:rPr>
          <w:color w:val="231F20"/>
        </w:rPr>
      </w:pPr>
      <w:r>
        <w:rPr>
          <w:rFonts w:ascii="Noto Sans" w:hAnsi="Noto Sans" w:cs="Noto Sans"/>
          <w:color w:val="231F20"/>
        </w:rPr>
        <w:t>Clock stops for:</w:t>
      </w:r>
    </w:p>
    <w:p w14:paraId="58145BF8" w14:textId="77777777" w:rsidR="008C6549" w:rsidRPr="008C6549" w:rsidRDefault="008C6549" w:rsidP="008C6549">
      <w:pPr>
        <w:pStyle w:val="ListParagraph"/>
        <w:numPr>
          <w:ilvl w:val="1"/>
          <w:numId w:val="30"/>
        </w:numPr>
        <w:rPr>
          <w:color w:val="231F20"/>
        </w:rPr>
      </w:pPr>
      <w:r w:rsidRPr="008C6549">
        <w:rPr>
          <w:rFonts w:ascii="Noto Sans" w:hAnsi="Noto Sans" w:cs="Noto Sans"/>
          <w:color w:val="231F20"/>
        </w:rPr>
        <w:t>All shooting fouls and all timeouts.</w:t>
      </w:r>
    </w:p>
    <w:p w14:paraId="4E6B879C" w14:textId="77777777" w:rsidR="008C6549" w:rsidRPr="008C6549" w:rsidRDefault="008C6549" w:rsidP="008C6549">
      <w:pPr>
        <w:pStyle w:val="ListParagraph"/>
        <w:numPr>
          <w:ilvl w:val="1"/>
          <w:numId w:val="30"/>
        </w:numPr>
        <w:rPr>
          <w:color w:val="231F20"/>
        </w:rPr>
      </w:pPr>
      <w:r>
        <w:rPr>
          <w:rFonts w:ascii="Noto Sans" w:hAnsi="Noto Sans" w:cs="Noto Sans"/>
          <w:color w:val="231F20"/>
        </w:rPr>
        <w:t>Any whistle in the last 2 minutes of each half.</w:t>
      </w:r>
    </w:p>
    <w:p w14:paraId="37DC775C" w14:textId="77777777" w:rsidR="008C6549" w:rsidRPr="008C6549" w:rsidRDefault="008C6549" w:rsidP="008C6549">
      <w:pPr>
        <w:pStyle w:val="ListParagraph"/>
        <w:numPr>
          <w:ilvl w:val="1"/>
          <w:numId w:val="30"/>
        </w:numPr>
        <w:rPr>
          <w:color w:val="231F20"/>
        </w:rPr>
      </w:pPr>
      <w:r>
        <w:rPr>
          <w:rFonts w:ascii="Noto Sans" w:hAnsi="Noto Sans" w:cs="Noto Sans"/>
          <w:color w:val="231F20"/>
        </w:rPr>
        <w:t>Injuries (official’s whistle).</w:t>
      </w:r>
    </w:p>
    <w:p w14:paraId="15ACAB8D" w14:textId="77777777" w:rsidR="008C6549" w:rsidRPr="008C6549" w:rsidRDefault="008C6549" w:rsidP="008C6549">
      <w:pPr>
        <w:pStyle w:val="ListParagraph"/>
        <w:numPr>
          <w:ilvl w:val="1"/>
          <w:numId w:val="30"/>
        </w:numPr>
        <w:rPr>
          <w:color w:val="231F20"/>
        </w:rPr>
      </w:pPr>
      <w:r>
        <w:rPr>
          <w:rFonts w:ascii="Noto Sans" w:hAnsi="Noto Sans" w:cs="Noto Sans"/>
          <w:color w:val="231F20"/>
        </w:rPr>
        <w:t>Official delays longer than 7 seconds.</w:t>
      </w:r>
    </w:p>
    <w:p w14:paraId="59456BD8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i/>
          <w:iCs/>
          <w:color w:val="231F20"/>
        </w:rPr>
        <w:t>Timeouts</w:t>
      </w:r>
    </w:p>
    <w:p w14:paraId="57E6167E" w14:textId="08FF1436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color w:val="231F20"/>
        </w:rPr>
        <w:lastRenderedPageBreak/>
        <w:t xml:space="preserve">Each team receives two 30-second timeouts per </w:t>
      </w:r>
      <w:proofErr w:type="spellStart"/>
      <w:r>
        <w:rPr>
          <w:rFonts w:ascii="Noto Sans" w:hAnsi="Noto Sans" w:cs="Noto Sans"/>
          <w:color w:val="231F20"/>
        </w:rPr>
        <w:t>hal</w:t>
      </w:r>
      <w:proofErr w:type="spellEnd"/>
      <w:r>
        <w:rPr>
          <w:rFonts w:ascii="Noto Sans" w:hAnsi="Noto Sans" w:cs="Noto Sans"/>
          <w:color w:val="231F20"/>
        </w:rPr>
        <w:t>.</w:t>
      </w:r>
    </w:p>
    <w:p w14:paraId="60540A9E" w14:textId="77777777" w:rsidR="00421E22" w:rsidRDefault="00421E22">
      <w:pPr>
        <w:spacing w:line="240" w:lineRule="auto"/>
        <w:rPr>
          <w:rFonts w:ascii="Noto Sans" w:hAnsi="Noto Sans" w:cs="Noto Sans"/>
          <w:b/>
          <w:bCs/>
          <w:i/>
          <w:iCs/>
          <w:color w:val="231F20"/>
        </w:rPr>
      </w:pPr>
    </w:p>
    <w:p w14:paraId="0CB8D8BD" w14:textId="3524D033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i/>
          <w:iCs/>
          <w:color w:val="231F20"/>
        </w:rPr>
        <w:t>Overtime</w:t>
      </w:r>
    </w:p>
    <w:p w14:paraId="1EE9DED3" w14:textId="77777777" w:rsidR="008C6549" w:rsidRDefault="008C6549" w:rsidP="008C6549">
      <w:pPr>
        <w:pStyle w:val="ListParagraph"/>
        <w:numPr>
          <w:ilvl w:val="0"/>
          <w:numId w:val="31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color w:val="231F20"/>
        </w:rPr>
        <w:t>Tied after regulation: play one 1-minute overtime.</w:t>
      </w:r>
    </w:p>
    <w:p w14:paraId="7DF1F2EB" w14:textId="77777777" w:rsidR="008C6549" w:rsidRDefault="008C6549" w:rsidP="008C6549">
      <w:pPr>
        <w:pStyle w:val="ListParagraph"/>
        <w:numPr>
          <w:ilvl w:val="0"/>
          <w:numId w:val="31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color w:val="231F20"/>
        </w:rPr>
        <w:t>Still tied: play an untimed sudden-death overtime (first score wins).</w:t>
      </w:r>
    </w:p>
    <w:p w14:paraId="07A542F7" w14:textId="518D3EF0" w:rsidR="008C6549" w:rsidRDefault="008C6549" w:rsidP="008C6549">
      <w:pPr>
        <w:pStyle w:val="ListParagraph"/>
        <w:numPr>
          <w:ilvl w:val="0"/>
          <w:numId w:val="31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color w:val="231F20"/>
        </w:rPr>
        <w:t>Timeouts: each team gets one</w:t>
      </w:r>
      <w:r w:rsidR="00421E22">
        <w:rPr>
          <w:rFonts w:ascii="Noto Sans" w:hAnsi="Noto Sans" w:cs="Noto Sans"/>
          <w:color w:val="231F20"/>
        </w:rPr>
        <w:t xml:space="preserve"> (30s)</w:t>
      </w:r>
      <w:r>
        <w:rPr>
          <w:rFonts w:ascii="Noto Sans" w:hAnsi="Noto Sans" w:cs="Noto Sans"/>
          <w:color w:val="231F20"/>
        </w:rPr>
        <w:t xml:space="preserve"> timeout in the 1-minute overtime. No additional timeouts in sudden death.</w:t>
      </w:r>
    </w:p>
    <w:p w14:paraId="20ACD740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IV. Mercy Rule (20+ point lead)</w:t>
      </w:r>
    </w:p>
    <w:p w14:paraId="1F85A4D6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i/>
          <w:iCs/>
          <w:color w:val="231F20"/>
        </w:rPr>
        <w:t>Running clock:</w:t>
      </w:r>
      <w:r>
        <w:rPr>
          <w:rFonts w:ascii="Noto Sans" w:hAnsi="Noto Sans" w:cs="Noto Sans"/>
          <w:color w:val="231F20"/>
        </w:rPr>
        <w:t xml:space="preserve"> Second half only—clock runs with a 20+ point lead and stops only for timeouts. Normal clock rules resume when the lead is 10 points or fewer.</w:t>
      </w:r>
    </w:p>
    <w:p w14:paraId="205B96F4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V. Tiebreakers</w:t>
      </w:r>
    </w:p>
    <w:p w14:paraId="034FD53C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i/>
          <w:iCs/>
          <w:color w:val="231F20"/>
        </w:rPr>
        <w:t>Tiebreakers will be applied in this order:</w:t>
      </w:r>
    </w:p>
    <w:p w14:paraId="42FE8D45" w14:textId="77777777" w:rsidR="008C6549" w:rsidRPr="008C6549" w:rsidRDefault="008C6549" w:rsidP="008C6549">
      <w:pPr>
        <w:pStyle w:val="ListParagraph"/>
        <w:numPr>
          <w:ilvl w:val="0"/>
          <w:numId w:val="32"/>
        </w:numPr>
        <w:rPr>
          <w:color w:val="231F20"/>
        </w:rPr>
      </w:pPr>
      <w:r w:rsidRPr="008C6549">
        <w:rPr>
          <w:rFonts w:ascii="Noto Sans" w:hAnsi="Noto Sans" w:cs="Noto Sans"/>
          <w:color w:val="231F20"/>
        </w:rPr>
        <w:t>Head-to-head result</w:t>
      </w:r>
    </w:p>
    <w:p w14:paraId="64DBAD61" w14:textId="77777777" w:rsidR="008C6549" w:rsidRPr="008C6549" w:rsidRDefault="008C6549" w:rsidP="008C6549">
      <w:pPr>
        <w:pStyle w:val="ListParagraph"/>
        <w:numPr>
          <w:ilvl w:val="0"/>
          <w:numId w:val="32"/>
        </w:numPr>
        <w:rPr>
          <w:color w:val="231F20"/>
        </w:rPr>
      </w:pPr>
      <w:r w:rsidRPr="008C6549">
        <w:rPr>
          <w:rFonts w:ascii="Noto Sans" w:hAnsi="Noto Sans" w:cs="Noto Sans"/>
          <w:color w:val="231F20"/>
        </w:rPr>
        <w:t>Point differential</w:t>
      </w:r>
    </w:p>
    <w:p w14:paraId="50E00222" w14:textId="77777777" w:rsidR="008C6549" w:rsidRDefault="008C6549">
      <w:pPr>
        <w:spacing w:line="240" w:lineRule="auto"/>
        <w:rPr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Registering a Protest</w:t>
      </w:r>
    </w:p>
    <w:p w14:paraId="3EDC3E40" w14:textId="3865F562" w:rsidR="008C6549" w:rsidRDefault="008C6549" w:rsidP="008C6549">
      <w:pPr>
        <w:pStyle w:val="ListParagraph"/>
        <w:numPr>
          <w:ilvl w:val="0"/>
          <w:numId w:val="33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Playing on two teams:</w:t>
      </w:r>
      <w:r>
        <w:rPr>
          <w:rFonts w:ascii="Noto Sans" w:hAnsi="Noto Sans" w:cs="Noto Sans"/>
          <w:color w:val="231F20"/>
        </w:rPr>
        <w:t xml:space="preserve"> Players may </w:t>
      </w:r>
      <w:r w:rsidR="00421E22">
        <w:rPr>
          <w:rFonts w:ascii="Noto Sans" w:hAnsi="Noto Sans" w:cs="Noto Sans"/>
          <w:color w:val="231F20"/>
        </w:rPr>
        <w:t>NOT</w:t>
      </w:r>
      <w:r>
        <w:rPr>
          <w:rFonts w:ascii="Noto Sans" w:hAnsi="Noto Sans" w:cs="Noto Sans"/>
          <w:color w:val="231F20"/>
        </w:rPr>
        <w:t xml:space="preserve"> play for two teams in the same grade level (even in different pools). Players may play in their grade </w:t>
      </w:r>
      <w:proofErr w:type="gramStart"/>
      <w:r>
        <w:rPr>
          <w:rFonts w:ascii="Noto Sans" w:hAnsi="Noto Sans" w:cs="Noto Sans"/>
          <w:color w:val="231F20"/>
        </w:rPr>
        <w:t>and also</w:t>
      </w:r>
      <w:proofErr w:type="gramEnd"/>
      <w:r>
        <w:rPr>
          <w:rFonts w:ascii="Noto Sans" w:hAnsi="Noto Sans" w:cs="Noto Sans"/>
          <w:color w:val="231F20"/>
        </w:rPr>
        <w:t xml:space="preserve"> play up one grade on a different team (example: a 9th grader may play 9th and 10th</w:t>
      </w:r>
      <w:proofErr w:type="gramStart"/>
      <w:r>
        <w:rPr>
          <w:rFonts w:ascii="Noto Sans" w:hAnsi="Noto Sans" w:cs="Noto Sans"/>
          <w:color w:val="231F20"/>
        </w:rPr>
        <w:t>), but</w:t>
      </w:r>
      <w:proofErr w:type="gramEnd"/>
      <w:r>
        <w:rPr>
          <w:rFonts w:ascii="Noto Sans" w:hAnsi="Noto Sans" w:cs="Noto Sans"/>
          <w:color w:val="231F20"/>
        </w:rPr>
        <w:t xml:space="preserve"> may not play for two different teams at the 9th-grade level.</w:t>
      </w:r>
    </w:p>
    <w:p w14:paraId="1EE4202E" w14:textId="77777777" w:rsidR="008C6549" w:rsidRDefault="008C6549" w:rsidP="008C6549">
      <w:pPr>
        <w:pStyle w:val="ListParagraph"/>
        <w:numPr>
          <w:ilvl w:val="0"/>
          <w:numId w:val="33"/>
        </w:numPr>
        <w:rPr>
          <w:color w:val="231F20"/>
          <w:kern w:val="0"/>
          <w14:ligatures w14:val="none"/>
        </w:rPr>
      </w:pPr>
      <w:r>
        <w:rPr>
          <w:rFonts w:ascii="Noto Sans" w:hAnsi="Noto Sans" w:cs="Noto Sans"/>
          <w:b/>
          <w:bCs/>
          <w:color w:val="231F20"/>
        </w:rPr>
        <w:t>Protest process:</w:t>
      </w:r>
      <w:r>
        <w:rPr>
          <w:rFonts w:ascii="Noto Sans" w:hAnsi="Noto Sans" w:cs="Noto Sans"/>
          <w:color w:val="231F20"/>
        </w:rPr>
        <w:t xml:space="preserve"> Head coach must file the protest </w:t>
      </w:r>
      <w:r>
        <w:rPr>
          <w:rFonts w:ascii="Noto Sans" w:hAnsi="Noto Sans" w:cs="Noto Sans"/>
          <w:b/>
          <w:bCs/>
          <w:color w:val="231F20"/>
        </w:rPr>
        <w:t>before tip-off</w:t>
      </w:r>
      <w:r>
        <w:rPr>
          <w:rFonts w:ascii="Noto Sans" w:hAnsi="Noto Sans" w:cs="Noto Sans"/>
          <w:color w:val="231F20"/>
        </w:rPr>
        <w:t xml:space="preserve"> with a </w:t>
      </w:r>
      <w:r>
        <w:rPr>
          <w:rFonts w:ascii="Noto Sans" w:hAnsi="Noto Sans" w:cs="Noto Sans"/>
          <w:b/>
          <w:bCs/>
          <w:color w:val="231F20"/>
        </w:rPr>
        <w:t>$100 fee</w:t>
      </w:r>
      <w:r>
        <w:rPr>
          <w:rFonts w:ascii="Noto Sans" w:hAnsi="Noto Sans" w:cs="Noto Sans"/>
          <w:color w:val="231F20"/>
        </w:rPr>
        <w:t xml:space="preserve"> (refunded only if the player is ruled ineligible). The protested team must provide </w:t>
      </w:r>
      <w:r>
        <w:rPr>
          <w:rFonts w:ascii="Noto Sans" w:hAnsi="Noto Sans" w:cs="Noto Sans"/>
          <w:b/>
          <w:bCs/>
          <w:color w:val="231F20"/>
        </w:rPr>
        <w:t>one</w:t>
      </w:r>
      <w:r>
        <w:rPr>
          <w:rFonts w:ascii="Noto Sans" w:hAnsi="Noto Sans" w:cs="Noto Sans"/>
          <w:color w:val="231F20"/>
        </w:rPr>
        <w:t>: (1) legal birth certificate, (2) valid ID with date of birth, or (3) report card showing grade. No documentation = player disqualified for the rest of the tournament. For “two teams/same grade” protests, provide a photo of the player on the other team before tip-off.</w:t>
      </w:r>
    </w:p>
    <w:sectPr w:rsidR="008C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80F"/>
    <w:multiLevelType w:val="multilevel"/>
    <w:tmpl w:val="CA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923CE"/>
    <w:multiLevelType w:val="multilevel"/>
    <w:tmpl w:val="A832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E1B29"/>
    <w:multiLevelType w:val="multilevel"/>
    <w:tmpl w:val="64F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5224"/>
    <w:multiLevelType w:val="multilevel"/>
    <w:tmpl w:val="E198178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D5EFC"/>
    <w:multiLevelType w:val="multilevel"/>
    <w:tmpl w:val="6D4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34D3D"/>
    <w:multiLevelType w:val="hybridMultilevel"/>
    <w:tmpl w:val="E74A8246"/>
    <w:lvl w:ilvl="0" w:tplc="87F0A3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C220A"/>
    <w:multiLevelType w:val="multilevel"/>
    <w:tmpl w:val="301A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17483"/>
    <w:multiLevelType w:val="multilevel"/>
    <w:tmpl w:val="3B34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D29B8"/>
    <w:multiLevelType w:val="multilevel"/>
    <w:tmpl w:val="751C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62B76"/>
    <w:multiLevelType w:val="multilevel"/>
    <w:tmpl w:val="0B14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F2AA6"/>
    <w:multiLevelType w:val="multilevel"/>
    <w:tmpl w:val="954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15C0"/>
    <w:multiLevelType w:val="multilevel"/>
    <w:tmpl w:val="3C4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107B9"/>
    <w:multiLevelType w:val="multilevel"/>
    <w:tmpl w:val="0DA4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D7185"/>
    <w:multiLevelType w:val="multilevel"/>
    <w:tmpl w:val="7F1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26D1B"/>
    <w:multiLevelType w:val="multilevel"/>
    <w:tmpl w:val="F4C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90D0B"/>
    <w:multiLevelType w:val="multilevel"/>
    <w:tmpl w:val="2B5A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A4F52"/>
    <w:multiLevelType w:val="multilevel"/>
    <w:tmpl w:val="AA7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63A7F"/>
    <w:multiLevelType w:val="multilevel"/>
    <w:tmpl w:val="D22C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53423"/>
    <w:multiLevelType w:val="multilevel"/>
    <w:tmpl w:val="9C36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3532F"/>
    <w:multiLevelType w:val="hybridMultilevel"/>
    <w:tmpl w:val="186AFB02"/>
    <w:lvl w:ilvl="0" w:tplc="87F0A3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92AFB"/>
    <w:multiLevelType w:val="multilevel"/>
    <w:tmpl w:val="3E4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00341"/>
    <w:multiLevelType w:val="multilevel"/>
    <w:tmpl w:val="768C405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E193F"/>
    <w:multiLevelType w:val="multilevel"/>
    <w:tmpl w:val="7EBE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D48A8"/>
    <w:multiLevelType w:val="multilevel"/>
    <w:tmpl w:val="333E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422DC"/>
    <w:multiLevelType w:val="multilevel"/>
    <w:tmpl w:val="4DEA74A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735CE"/>
    <w:multiLevelType w:val="multilevel"/>
    <w:tmpl w:val="D82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E373C"/>
    <w:multiLevelType w:val="multilevel"/>
    <w:tmpl w:val="8FFC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B0575"/>
    <w:multiLevelType w:val="multilevel"/>
    <w:tmpl w:val="2420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F37D3"/>
    <w:multiLevelType w:val="multilevel"/>
    <w:tmpl w:val="958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672F9"/>
    <w:multiLevelType w:val="multilevel"/>
    <w:tmpl w:val="057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521EF"/>
    <w:multiLevelType w:val="multilevel"/>
    <w:tmpl w:val="FBC0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44C23"/>
    <w:multiLevelType w:val="multilevel"/>
    <w:tmpl w:val="5030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4640F"/>
    <w:multiLevelType w:val="multilevel"/>
    <w:tmpl w:val="C114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22DAE"/>
    <w:multiLevelType w:val="multilevel"/>
    <w:tmpl w:val="43E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9816C4"/>
    <w:multiLevelType w:val="multilevel"/>
    <w:tmpl w:val="2C5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D315C"/>
    <w:multiLevelType w:val="multilevel"/>
    <w:tmpl w:val="ADA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354B6"/>
    <w:multiLevelType w:val="multilevel"/>
    <w:tmpl w:val="0CC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93042F"/>
    <w:multiLevelType w:val="multilevel"/>
    <w:tmpl w:val="08FC242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900787"/>
    <w:multiLevelType w:val="multilevel"/>
    <w:tmpl w:val="F2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AB1ACF"/>
    <w:multiLevelType w:val="multilevel"/>
    <w:tmpl w:val="643E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054D3A"/>
    <w:multiLevelType w:val="multilevel"/>
    <w:tmpl w:val="F5D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91B8C"/>
    <w:multiLevelType w:val="multilevel"/>
    <w:tmpl w:val="F254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D5196"/>
    <w:multiLevelType w:val="multilevel"/>
    <w:tmpl w:val="564C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8916E9"/>
    <w:multiLevelType w:val="multilevel"/>
    <w:tmpl w:val="5D5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AE425B"/>
    <w:multiLevelType w:val="multilevel"/>
    <w:tmpl w:val="E3FA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A0724"/>
    <w:multiLevelType w:val="multilevel"/>
    <w:tmpl w:val="86E0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610495">
    <w:abstractNumId w:val="45"/>
  </w:num>
  <w:num w:numId="2" w16cid:durableId="1677462634">
    <w:abstractNumId w:val="26"/>
  </w:num>
  <w:num w:numId="3" w16cid:durableId="661204135">
    <w:abstractNumId w:val="44"/>
  </w:num>
  <w:num w:numId="4" w16cid:durableId="1881743768">
    <w:abstractNumId w:val="18"/>
  </w:num>
  <w:num w:numId="5" w16cid:durableId="362899486">
    <w:abstractNumId w:val="43"/>
  </w:num>
  <w:num w:numId="6" w16cid:durableId="1087850917">
    <w:abstractNumId w:val="7"/>
  </w:num>
  <w:num w:numId="7" w16cid:durableId="398479927">
    <w:abstractNumId w:val="0"/>
  </w:num>
  <w:num w:numId="8" w16cid:durableId="1841849383">
    <w:abstractNumId w:val="3"/>
  </w:num>
  <w:num w:numId="9" w16cid:durableId="1988967970">
    <w:abstractNumId w:val="32"/>
  </w:num>
  <w:num w:numId="10" w16cid:durableId="1074205596">
    <w:abstractNumId w:val="16"/>
  </w:num>
  <w:num w:numId="11" w16cid:durableId="1435173086">
    <w:abstractNumId w:val="33"/>
  </w:num>
  <w:num w:numId="12" w16cid:durableId="1993630942">
    <w:abstractNumId w:val="14"/>
  </w:num>
  <w:num w:numId="13" w16cid:durableId="94794170">
    <w:abstractNumId w:val="39"/>
  </w:num>
  <w:num w:numId="14" w16cid:durableId="1898081279">
    <w:abstractNumId w:val="22"/>
  </w:num>
  <w:num w:numId="15" w16cid:durableId="939676449">
    <w:abstractNumId w:val="2"/>
  </w:num>
  <w:num w:numId="16" w16cid:durableId="1695033487">
    <w:abstractNumId w:val="40"/>
  </w:num>
  <w:num w:numId="17" w16cid:durableId="1439368218">
    <w:abstractNumId w:val="8"/>
  </w:num>
  <w:num w:numId="18" w16cid:durableId="1015956323">
    <w:abstractNumId w:val="12"/>
  </w:num>
  <w:num w:numId="19" w16cid:durableId="1472166820">
    <w:abstractNumId w:val="35"/>
  </w:num>
  <w:num w:numId="20" w16cid:durableId="935483544">
    <w:abstractNumId w:val="1"/>
  </w:num>
  <w:num w:numId="21" w16cid:durableId="721754992">
    <w:abstractNumId w:val="29"/>
  </w:num>
  <w:num w:numId="22" w16cid:durableId="501971156">
    <w:abstractNumId w:val="15"/>
  </w:num>
  <w:num w:numId="23" w16cid:durableId="1811897695">
    <w:abstractNumId w:val="31"/>
  </w:num>
  <w:num w:numId="24" w16cid:durableId="975066064">
    <w:abstractNumId w:val="27"/>
  </w:num>
  <w:num w:numId="25" w16cid:durableId="1123814893">
    <w:abstractNumId w:val="17"/>
  </w:num>
  <w:num w:numId="26" w16cid:durableId="1773891817">
    <w:abstractNumId w:val="23"/>
  </w:num>
  <w:num w:numId="27" w16cid:durableId="297734812">
    <w:abstractNumId w:val="13"/>
  </w:num>
  <w:num w:numId="28" w16cid:durableId="1571577279">
    <w:abstractNumId w:val="30"/>
  </w:num>
  <w:num w:numId="29" w16cid:durableId="1540900709">
    <w:abstractNumId w:val="19"/>
  </w:num>
  <w:num w:numId="30" w16cid:durableId="222764023">
    <w:abstractNumId w:val="5"/>
  </w:num>
  <w:num w:numId="31" w16cid:durableId="244919903">
    <w:abstractNumId w:val="24"/>
  </w:num>
  <w:num w:numId="32" w16cid:durableId="176047680">
    <w:abstractNumId w:val="21"/>
  </w:num>
  <w:num w:numId="33" w16cid:durableId="821577085">
    <w:abstractNumId w:val="37"/>
  </w:num>
  <w:num w:numId="34" w16cid:durableId="1855414803">
    <w:abstractNumId w:val="28"/>
  </w:num>
  <w:num w:numId="35" w16cid:durableId="320013028">
    <w:abstractNumId w:val="42"/>
  </w:num>
  <w:num w:numId="36" w16cid:durableId="2080788507">
    <w:abstractNumId w:val="20"/>
  </w:num>
  <w:num w:numId="37" w16cid:durableId="720402696">
    <w:abstractNumId w:val="34"/>
  </w:num>
  <w:num w:numId="38" w16cid:durableId="491720652">
    <w:abstractNumId w:val="6"/>
  </w:num>
  <w:num w:numId="39" w16cid:durableId="261765100">
    <w:abstractNumId w:val="9"/>
  </w:num>
  <w:num w:numId="40" w16cid:durableId="668364322">
    <w:abstractNumId w:val="4"/>
  </w:num>
  <w:num w:numId="41" w16cid:durableId="1289700278">
    <w:abstractNumId w:val="36"/>
  </w:num>
  <w:num w:numId="42" w16cid:durableId="119805274">
    <w:abstractNumId w:val="41"/>
  </w:num>
  <w:num w:numId="43" w16cid:durableId="266085565">
    <w:abstractNumId w:val="10"/>
  </w:num>
  <w:num w:numId="44" w16cid:durableId="842277878">
    <w:abstractNumId w:val="38"/>
  </w:num>
  <w:num w:numId="45" w16cid:durableId="275405799">
    <w:abstractNumId w:val="11"/>
  </w:num>
  <w:num w:numId="46" w16cid:durableId="12992673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55"/>
    <w:rsid w:val="00165A55"/>
    <w:rsid w:val="003F78DE"/>
    <w:rsid w:val="00421E22"/>
    <w:rsid w:val="0049464A"/>
    <w:rsid w:val="008C6549"/>
    <w:rsid w:val="009238A6"/>
    <w:rsid w:val="00AD5615"/>
    <w:rsid w:val="00D23EA5"/>
    <w:rsid w:val="00E65959"/>
    <w:rsid w:val="00F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207DB"/>
  <w15:chartTrackingRefBased/>
  <w15:docId w15:val="{41C84166-562A-4D43-935A-7C02773A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5A55"/>
    <w:rPr>
      <w:b/>
      <w:bCs/>
    </w:rPr>
  </w:style>
  <w:style w:type="character" w:styleId="Emphasis">
    <w:name w:val="Emphasis"/>
    <w:basedOn w:val="DefaultParagraphFont"/>
    <w:uiPriority w:val="20"/>
    <w:qFormat/>
    <w:rsid w:val="00165A55"/>
    <w:rPr>
      <w:i/>
      <w:iCs/>
    </w:rPr>
  </w:style>
  <w:style w:type="character" w:customStyle="1" w:styleId="apple-converted-space">
    <w:name w:val="apple-converted-space"/>
    <w:basedOn w:val="DefaultParagraphFont"/>
    <w:rsid w:val="0016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Boothe</dc:creator>
  <cp:keywords/>
  <dc:description/>
  <cp:lastModifiedBy>Michael Boothe</cp:lastModifiedBy>
  <cp:revision>1</cp:revision>
  <dcterms:created xsi:type="dcterms:W3CDTF">2026-05-25T01:09:00Z</dcterms:created>
  <dcterms:modified xsi:type="dcterms:W3CDTF">2026-05-25T02:07:00Z</dcterms:modified>
</cp:coreProperties>
</file>